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42C22" w14:textId="1CD0F4BD" w:rsidR="00E43159" w:rsidRPr="001B1D6E" w:rsidRDefault="00C2474B" w:rsidP="001B1D6E">
      <w:pPr>
        <w:pStyle w:val="Titl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D6E">
        <w:rPr>
          <w:rFonts w:ascii="Times New Roman" w:hAnsi="Times New Roman" w:cs="Times New Roman"/>
          <w:b/>
          <w:sz w:val="28"/>
          <w:szCs w:val="28"/>
        </w:rPr>
        <w:t>REPORT ON FIELD DAYS CONDUCTED IN</w:t>
      </w:r>
      <w:r w:rsidR="003A3581" w:rsidRPr="001B1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19E0" w:rsidRPr="001B1D6E">
        <w:rPr>
          <w:rFonts w:ascii="Times New Roman" w:hAnsi="Times New Roman" w:cs="Times New Roman"/>
          <w:b/>
          <w:sz w:val="28"/>
          <w:szCs w:val="28"/>
        </w:rPr>
        <w:t xml:space="preserve">AFRICA RISING </w:t>
      </w:r>
      <w:r w:rsidR="001F16DC" w:rsidRPr="001B1D6E">
        <w:rPr>
          <w:rFonts w:ascii="Times New Roman" w:hAnsi="Times New Roman" w:cs="Times New Roman"/>
          <w:b/>
          <w:sz w:val="28"/>
          <w:szCs w:val="28"/>
        </w:rPr>
        <w:t>SITES IN</w:t>
      </w:r>
      <w:r w:rsidRPr="001B1D6E">
        <w:rPr>
          <w:rFonts w:ascii="Times New Roman" w:hAnsi="Times New Roman" w:cs="Times New Roman"/>
          <w:b/>
          <w:sz w:val="28"/>
          <w:szCs w:val="28"/>
        </w:rPr>
        <w:t xml:space="preserve"> MACHINGA, N</w:t>
      </w:r>
      <w:r w:rsidR="008C2F6A" w:rsidRPr="001B1D6E">
        <w:rPr>
          <w:rFonts w:ascii="Times New Roman" w:hAnsi="Times New Roman" w:cs="Times New Roman"/>
          <w:b/>
          <w:sz w:val="28"/>
          <w:szCs w:val="28"/>
        </w:rPr>
        <w:t>TCHEU AND DEDZA DISTRICTS FROM 4</w:t>
      </w:r>
      <w:r w:rsidR="008C2F6A" w:rsidRPr="001B1D6E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="008C2F6A" w:rsidRPr="001B1D6E">
        <w:rPr>
          <w:rFonts w:ascii="Times New Roman" w:hAnsi="Times New Roman" w:cs="Times New Roman"/>
          <w:b/>
          <w:sz w:val="28"/>
          <w:szCs w:val="28"/>
        </w:rPr>
        <w:t xml:space="preserve"> to 6</w:t>
      </w:r>
      <w:r w:rsidR="008C2F6A" w:rsidRPr="001B1D6E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="008C2F6A" w:rsidRPr="001B1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7AAB" w:rsidRPr="001B1D6E">
        <w:rPr>
          <w:rFonts w:ascii="Times New Roman" w:hAnsi="Times New Roman" w:cs="Times New Roman"/>
          <w:b/>
          <w:sz w:val="28"/>
          <w:szCs w:val="28"/>
        </w:rPr>
        <w:t>MARCH</w:t>
      </w:r>
      <w:r w:rsidRPr="001B1D6E">
        <w:rPr>
          <w:rFonts w:ascii="Times New Roman" w:hAnsi="Times New Roman" w:cs="Times New Roman"/>
          <w:b/>
          <w:sz w:val="28"/>
          <w:szCs w:val="28"/>
        </w:rPr>
        <w:t xml:space="preserve"> 2020</w:t>
      </w:r>
    </w:p>
    <w:p w14:paraId="68F7C9DF" w14:textId="77777777" w:rsidR="009E3558" w:rsidRPr="001B1D6E" w:rsidRDefault="009E3558" w:rsidP="001B1D6E">
      <w:pPr>
        <w:jc w:val="center"/>
        <w:rPr>
          <w:sz w:val="28"/>
          <w:szCs w:val="28"/>
        </w:rPr>
      </w:pPr>
    </w:p>
    <w:p w14:paraId="05086FFE" w14:textId="77777777" w:rsidR="009E3558" w:rsidRDefault="009E3558" w:rsidP="009E3558"/>
    <w:p w14:paraId="05830564" w14:textId="77777777" w:rsidR="009E3558" w:rsidRDefault="009E3558" w:rsidP="009E3558"/>
    <w:p w14:paraId="0E727412" w14:textId="77C27E4E" w:rsidR="009E3558" w:rsidRDefault="001B1D6E" w:rsidP="009E3558">
      <w:r>
        <w:rPr>
          <w:rFonts w:ascii="Helvetica" w:hAnsi="Helvetica" w:cs="Helvetica"/>
          <w:noProof/>
          <w:sz w:val="24"/>
          <w:szCs w:val="24"/>
          <w:lang w:eastAsia="en-US"/>
        </w:rPr>
        <w:drawing>
          <wp:inline distT="0" distB="0" distL="0" distR="0" wp14:anchorId="63AAE4B8" wp14:editId="67D62186">
            <wp:extent cx="5349240" cy="4006977"/>
            <wp:effectExtent l="0" t="0" r="1016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400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21E12" w14:textId="77777777" w:rsidR="001B1D6E" w:rsidRDefault="001B1D6E" w:rsidP="001B1D6E">
      <w:pPr>
        <w:jc w:val="center"/>
      </w:pPr>
    </w:p>
    <w:p w14:paraId="57DB867E" w14:textId="231E9418" w:rsidR="009E3558" w:rsidRPr="001B1D6E" w:rsidRDefault="00EE374F" w:rsidP="001B1D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Compiled by </w:t>
      </w:r>
      <w:r w:rsidR="001B1D6E" w:rsidRPr="001B1D6E">
        <w:rPr>
          <w:rFonts w:ascii="Times New Roman" w:hAnsi="Times New Roman" w:cs="Times New Roman"/>
          <w:b/>
          <w:sz w:val="24"/>
          <w:szCs w:val="24"/>
        </w:rPr>
        <w:t>Hannah Livuza Munthali</w:t>
      </w:r>
    </w:p>
    <w:p w14:paraId="1749AF15" w14:textId="3860A762" w:rsidR="001B1D6E" w:rsidRPr="001B1D6E" w:rsidRDefault="001B1D6E" w:rsidP="001B1D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1D6E">
        <w:rPr>
          <w:rFonts w:ascii="Times New Roman" w:hAnsi="Times New Roman" w:cs="Times New Roman"/>
          <w:b/>
          <w:sz w:val="24"/>
          <w:szCs w:val="24"/>
        </w:rPr>
        <w:t>March 2020</w:t>
      </w:r>
    </w:p>
    <w:p w14:paraId="1BC37335" w14:textId="77777777" w:rsidR="009E3558" w:rsidRDefault="009E3558" w:rsidP="009E3558"/>
    <w:p w14:paraId="34276D28" w14:textId="77777777" w:rsidR="009E3558" w:rsidRDefault="009E3558" w:rsidP="009E3558"/>
    <w:p w14:paraId="67935425" w14:textId="77777777" w:rsidR="009E3558" w:rsidRDefault="009E3558" w:rsidP="009E3558"/>
    <w:p w14:paraId="1A100DA0" w14:textId="77777777" w:rsidR="009E3558" w:rsidRDefault="009E3558" w:rsidP="009E3558"/>
    <w:p w14:paraId="74E7621A" w14:textId="77777777" w:rsidR="009E3558" w:rsidRDefault="009E3558" w:rsidP="009E3558"/>
    <w:p w14:paraId="6BAB7B60" w14:textId="77777777" w:rsidR="009E3558" w:rsidRDefault="009E3558" w:rsidP="009E3558"/>
    <w:p w14:paraId="0F2DE31B" w14:textId="77777777" w:rsidR="00E43159" w:rsidRPr="00A87AAB" w:rsidRDefault="003A3581" w:rsidP="00B46B36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  <w:r w:rsidRPr="00A87AAB">
        <w:rPr>
          <w:rFonts w:ascii="Times New Roman" w:hAnsi="Times New Roman" w:cs="Times New Roman"/>
          <w:sz w:val="24"/>
          <w:szCs w:val="24"/>
        </w:rPr>
        <w:lastRenderedPageBreak/>
        <w:t>INTRODUCTION</w:t>
      </w:r>
    </w:p>
    <w:p w14:paraId="5C2DB70E" w14:textId="257C7BF3" w:rsidR="001F0D28" w:rsidRDefault="001F0D28" w:rsidP="001F0D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Each year, we conduct field days between peak crop vegetative-to early reproductive stage, and at crop physiological maturity. This year we managed to conduct only three fields </w:t>
      </w:r>
      <w:r w:rsidR="00D93007">
        <w:rPr>
          <w:rFonts w:ascii="Times New Roman" w:hAnsi="Times New Roman" w:cs="Times New Roman"/>
          <w:sz w:val="24"/>
          <w:szCs w:val="24"/>
        </w:rPr>
        <w:t>days during</w:t>
      </w:r>
      <w:r>
        <w:rPr>
          <w:rFonts w:ascii="Times New Roman" w:hAnsi="Times New Roman" w:cs="Times New Roman"/>
          <w:sz w:val="24"/>
          <w:szCs w:val="24"/>
        </w:rPr>
        <w:t xml:space="preserve"> early March. Field days that were planned in April had to be cancelled due to the COVID19 pandemic as social distancing was enforced.</w:t>
      </w:r>
    </w:p>
    <w:p w14:paraId="6C2F0A65" w14:textId="695AEE75" w:rsidR="00227278" w:rsidRPr="00A87AAB" w:rsidRDefault="00227278" w:rsidP="00B46B36">
      <w:pPr>
        <w:jc w:val="both"/>
        <w:rPr>
          <w:rFonts w:ascii="Times New Roman" w:hAnsi="Times New Roman" w:cs="Times New Roman"/>
          <w:sz w:val="24"/>
          <w:szCs w:val="24"/>
        </w:rPr>
      </w:pPr>
      <w:r w:rsidRPr="00A87AAB">
        <w:rPr>
          <w:rFonts w:ascii="Times New Roman" w:hAnsi="Times New Roman" w:cs="Times New Roman"/>
          <w:sz w:val="24"/>
          <w:szCs w:val="24"/>
        </w:rPr>
        <w:t xml:space="preserve">To enhance the learning process </w:t>
      </w:r>
      <w:r w:rsidR="00F6327E" w:rsidRPr="00A87AAB">
        <w:rPr>
          <w:rFonts w:ascii="Times New Roman" w:hAnsi="Times New Roman" w:cs="Times New Roman"/>
          <w:sz w:val="24"/>
          <w:szCs w:val="24"/>
        </w:rPr>
        <w:t>among</w:t>
      </w:r>
      <w:r w:rsidRPr="00A87AAB">
        <w:rPr>
          <w:rFonts w:ascii="Times New Roman" w:hAnsi="Times New Roman" w:cs="Times New Roman"/>
          <w:sz w:val="24"/>
          <w:szCs w:val="24"/>
        </w:rPr>
        <w:t xml:space="preserve"> farmers who a</w:t>
      </w:r>
      <w:r w:rsidR="00F6327E" w:rsidRPr="00A87AAB">
        <w:rPr>
          <w:rFonts w:ascii="Times New Roman" w:hAnsi="Times New Roman" w:cs="Times New Roman"/>
          <w:sz w:val="24"/>
          <w:szCs w:val="24"/>
        </w:rPr>
        <w:t xml:space="preserve">re part of the Africa RISING project, </w:t>
      </w:r>
      <w:r w:rsidRPr="00A87AAB">
        <w:rPr>
          <w:rFonts w:ascii="Times New Roman" w:hAnsi="Times New Roman" w:cs="Times New Roman"/>
          <w:sz w:val="24"/>
          <w:szCs w:val="24"/>
        </w:rPr>
        <w:t xml:space="preserve">as well </w:t>
      </w:r>
      <w:r w:rsidR="00C22F19">
        <w:rPr>
          <w:rFonts w:ascii="Times New Roman" w:hAnsi="Times New Roman" w:cs="Times New Roman"/>
          <w:sz w:val="24"/>
          <w:szCs w:val="24"/>
        </w:rPr>
        <w:t xml:space="preserve">as </w:t>
      </w:r>
      <w:r w:rsidRPr="00A87AAB">
        <w:rPr>
          <w:rFonts w:ascii="Times New Roman" w:hAnsi="Times New Roman" w:cs="Times New Roman"/>
          <w:sz w:val="24"/>
          <w:szCs w:val="24"/>
        </w:rPr>
        <w:t xml:space="preserve">farmers within the vicinity of the projects intervention sites, Africa RISING </w:t>
      </w:r>
      <w:r w:rsidR="00F6327E" w:rsidRPr="00A87AAB">
        <w:rPr>
          <w:rFonts w:ascii="Times New Roman" w:hAnsi="Times New Roman" w:cs="Times New Roman"/>
          <w:sz w:val="24"/>
          <w:szCs w:val="24"/>
        </w:rPr>
        <w:t>organized</w:t>
      </w:r>
      <w:r w:rsidR="00C22F19">
        <w:rPr>
          <w:rFonts w:ascii="Times New Roman" w:hAnsi="Times New Roman" w:cs="Times New Roman"/>
          <w:sz w:val="24"/>
          <w:szCs w:val="24"/>
        </w:rPr>
        <w:t xml:space="preserve"> field days in</w:t>
      </w:r>
      <w:r w:rsidR="00E04775" w:rsidRPr="00A87AAB">
        <w:rPr>
          <w:rFonts w:ascii="Times New Roman" w:hAnsi="Times New Roman" w:cs="Times New Roman"/>
          <w:sz w:val="24"/>
          <w:szCs w:val="24"/>
        </w:rPr>
        <w:t xml:space="preserve"> </w:t>
      </w:r>
      <w:r w:rsidR="00D93007" w:rsidRPr="00A87AAB">
        <w:rPr>
          <w:rFonts w:ascii="Times New Roman" w:hAnsi="Times New Roman" w:cs="Times New Roman"/>
          <w:sz w:val="24"/>
          <w:szCs w:val="24"/>
        </w:rPr>
        <w:t>Mtubwi, Nsipe and Linthipe in Machinga, Ntcheu and Dedza districts respectively.</w:t>
      </w:r>
      <w:r w:rsidR="00E04775" w:rsidRPr="00A87AAB">
        <w:rPr>
          <w:rFonts w:ascii="Times New Roman" w:hAnsi="Times New Roman" w:cs="Times New Roman"/>
          <w:sz w:val="24"/>
          <w:szCs w:val="24"/>
        </w:rPr>
        <w:t xml:space="preserve">. Field days have been a core activity of the project in </w:t>
      </w:r>
      <w:r w:rsidR="00F6327E" w:rsidRPr="00A87AAB">
        <w:rPr>
          <w:rFonts w:ascii="Times New Roman" w:hAnsi="Times New Roman" w:cs="Times New Roman"/>
          <w:sz w:val="24"/>
          <w:szCs w:val="24"/>
        </w:rPr>
        <w:t>Malawi</w:t>
      </w:r>
      <w:r w:rsidR="00C22F19">
        <w:rPr>
          <w:rFonts w:ascii="Times New Roman" w:hAnsi="Times New Roman" w:cs="Times New Roman"/>
          <w:sz w:val="24"/>
          <w:szCs w:val="24"/>
        </w:rPr>
        <w:t xml:space="preserve"> since its inception where</w:t>
      </w:r>
      <w:r w:rsidR="00E04775" w:rsidRPr="00A87AAB">
        <w:rPr>
          <w:rFonts w:ascii="Times New Roman" w:hAnsi="Times New Roman" w:cs="Times New Roman"/>
          <w:sz w:val="24"/>
          <w:szCs w:val="24"/>
        </w:rPr>
        <w:t xml:space="preserve"> participating farmers come together and invite non participating farmers to share knowledge and lessons from the on-farm research</w:t>
      </w:r>
      <w:r w:rsidR="00D93007">
        <w:rPr>
          <w:rFonts w:ascii="Times New Roman" w:hAnsi="Times New Roman" w:cs="Times New Roman"/>
          <w:sz w:val="24"/>
          <w:szCs w:val="24"/>
        </w:rPr>
        <w:t xml:space="preserve"> trials and baby trials</w:t>
      </w:r>
      <w:r w:rsidR="00E04775" w:rsidRPr="00A87AA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AE5EEB" w14:textId="68028B99" w:rsidR="0005258F" w:rsidRPr="00A87AAB" w:rsidRDefault="00226E22" w:rsidP="00B46B36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Field days summaries</w:t>
      </w:r>
    </w:p>
    <w:p w14:paraId="3C3A6D41" w14:textId="4CA0B62D" w:rsidR="00784938" w:rsidRPr="00AB6DF0" w:rsidRDefault="00A87AAB" w:rsidP="00AB6DF0">
      <w:pPr>
        <w:pStyle w:val="Heading2"/>
        <w:rPr>
          <w:sz w:val="24"/>
          <w:szCs w:val="24"/>
        </w:rPr>
      </w:pPr>
      <w:bookmarkStart w:id="0" w:name="_Toc378683972"/>
      <w:r w:rsidRPr="00AB6DF0">
        <w:rPr>
          <w:sz w:val="24"/>
          <w:szCs w:val="24"/>
        </w:rPr>
        <w:t>M</w:t>
      </w:r>
      <w:r w:rsidR="00A25FB8">
        <w:rPr>
          <w:sz w:val="24"/>
          <w:szCs w:val="24"/>
        </w:rPr>
        <w:t>tubwi EPA field day</w:t>
      </w:r>
    </w:p>
    <w:p w14:paraId="4A214677" w14:textId="69952BB4" w:rsidR="00A87AAB" w:rsidRDefault="00560E29" w:rsidP="00A87A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Mtubwi EPA</w:t>
      </w:r>
      <w:r w:rsidR="008C2F6A">
        <w:rPr>
          <w:rFonts w:ascii="Times New Roman" w:hAnsi="Times New Roman" w:cs="Times New Roman"/>
          <w:sz w:val="24"/>
          <w:szCs w:val="24"/>
        </w:rPr>
        <w:t>,</w:t>
      </w:r>
      <w:r w:rsidR="00D15DF1">
        <w:rPr>
          <w:rFonts w:ascii="Times New Roman" w:hAnsi="Times New Roman" w:cs="Times New Roman"/>
          <w:sz w:val="24"/>
          <w:szCs w:val="24"/>
        </w:rPr>
        <w:t xml:space="preserve"> showcasing of </w:t>
      </w:r>
      <w:r w:rsidR="00A53425">
        <w:rPr>
          <w:rFonts w:ascii="Times New Roman" w:hAnsi="Times New Roman" w:cs="Times New Roman"/>
          <w:sz w:val="24"/>
          <w:szCs w:val="24"/>
        </w:rPr>
        <w:t>three</w:t>
      </w:r>
      <w:r w:rsidR="00D15DF1">
        <w:rPr>
          <w:rFonts w:ascii="Times New Roman" w:hAnsi="Times New Roman" w:cs="Times New Roman"/>
          <w:sz w:val="24"/>
          <w:szCs w:val="24"/>
        </w:rPr>
        <w:t xml:space="preserve"> </w:t>
      </w:r>
      <w:r w:rsidR="00A53425">
        <w:rPr>
          <w:rFonts w:ascii="Times New Roman" w:hAnsi="Times New Roman" w:cs="Times New Roman"/>
          <w:sz w:val="24"/>
          <w:szCs w:val="24"/>
        </w:rPr>
        <w:t>SI technologies</w:t>
      </w:r>
      <w:r w:rsidR="00D15DF1">
        <w:rPr>
          <w:rFonts w:ascii="Times New Roman" w:hAnsi="Times New Roman" w:cs="Times New Roman"/>
          <w:sz w:val="24"/>
          <w:szCs w:val="24"/>
        </w:rPr>
        <w:t xml:space="preserve"> was done. The </w:t>
      </w:r>
      <w:r w:rsidR="00A53425">
        <w:rPr>
          <w:rFonts w:ascii="Times New Roman" w:hAnsi="Times New Roman" w:cs="Times New Roman"/>
          <w:sz w:val="24"/>
          <w:szCs w:val="24"/>
        </w:rPr>
        <w:t>visited fields were 1) the r</w:t>
      </w:r>
      <w:r w:rsidR="008C2F6A">
        <w:rPr>
          <w:rFonts w:ascii="Times New Roman" w:hAnsi="Times New Roman" w:cs="Times New Roman"/>
          <w:sz w:val="24"/>
          <w:szCs w:val="24"/>
        </w:rPr>
        <w:t>esidue managemen</w:t>
      </w:r>
      <w:r w:rsidR="00A53425">
        <w:rPr>
          <w:rFonts w:ascii="Times New Roman" w:hAnsi="Times New Roman" w:cs="Times New Roman"/>
          <w:sz w:val="24"/>
          <w:szCs w:val="24"/>
        </w:rPr>
        <w:t>t mother trial field, 2) a doubled-</w:t>
      </w:r>
      <w:r w:rsidR="008C2F6A">
        <w:rPr>
          <w:rFonts w:ascii="Times New Roman" w:hAnsi="Times New Roman" w:cs="Times New Roman"/>
          <w:sz w:val="24"/>
          <w:szCs w:val="24"/>
        </w:rPr>
        <w:t xml:space="preserve">up legume baby farmer field </w:t>
      </w:r>
      <w:r w:rsidR="00096DEA">
        <w:rPr>
          <w:rFonts w:ascii="Times New Roman" w:hAnsi="Times New Roman" w:cs="Times New Roman"/>
          <w:sz w:val="24"/>
          <w:szCs w:val="24"/>
        </w:rPr>
        <w:t xml:space="preserve">and </w:t>
      </w:r>
      <w:r w:rsidR="00A53425">
        <w:rPr>
          <w:rFonts w:ascii="Times New Roman" w:hAnsi="Times New Roman" w:cs="Times New Roman"/>
          <w:sz w:val="24"/>
          <w:szCs w:val="24"/>
        </w:rPr>
        <w:t>3) t</w:t>
      </w:r>
      <w:r w:rsidR="00096DEA">
        <w:rPr>
          <w:rFonts w:ascii="Times New Roman" w:hAnsi="Times New Roman" w:cs="Times New Roman"/>
          <w:sz w:val="24"/>
          <w:szCs w:val="24"/>
        </w:rPr>
        <w:t>he</w:t>
      </w:r>
      <w:r w:rsidR="00D15DF1">
        <w:rPr>
          <w:rFonts w:ascii="Times New Roman" w:hAnsi="Times New Roman" w:cs="Times New Roman"/>
          <w:sz w:val="24"/>
          <w:szCs w:val="24"/>
        </w:rPr>
        <w:t xml:space="preserve"> N- response mother trial field. </w:t>
      </w:r>
      <w:r w:rsidR="00A53425">
        <w:rPr>
          <w:rFonts w:ascii="Times New Roman" w:hAnsi="Times New Roman" w:cs="Times New Roman"/>
          <w:sz w:val="24"/>
          <w:szCs w:val="24"/>
        </w:rPr>
        <w:t>At all the three sites visited</w:t>
      </w:r>
      <w:r w:rsidR="00096DEA">
        <w:rPr>
          <w:rFonts w:ascii="Times New Roman" w:hAnsi="Times New Roman" w:cs="Times New Roman"/>
          <w:sz w:val="24"/>
          <w:szCs w:val="24"/>
        </w:rPr>
        <w:t xml:space="preserve">, discussions were done on the various treatments under research, fertilizer application procedures and most importantly how </w:t>
      </w:r>
      <w:r>
        <w:rPr>
          <w:rFonts w:ascii="Times New Roman" w:hAnsi="Times New Roman" w:cs="Times New Roman"/>
          <w:sz w:val="24"/>
          <w:szCs w:val="24"/>
        </w:rPr>
        <w:t>the</w:t>
      </w:r>
      <w:r w:rsidR="00096DEA">
        <w:rPr>
          <w:rFonts w:ascii="Times New Roman" w:hAnsi="Times New Roman" w:cs="Times New Roman"/>
          <w:sz w:val="24"/>
          <w:szCs w:val="24"/>
        </w:rPr>
        <w:t xml:space="preserve"> mother </w:t>
      </w:r>
      <w:r>
        <w:rPr>
          <w:rFonts w:ascii="Times New Roman" w:hAnsi="Times New Roman" w:cs="Times New Roman"/>
          <w:sz w:val="24"/>
          <w:szCs w:val="24"/>
        </w:rPr>
        <w:t>trial</w:t>
      </w:r>
      <w:r w:rsidR="00096DEA">
        <w:rPr>
          <w:rFonts w:ascii="Times New Roman" w:hAnsi="Times New Roman" w:cs="Times New Roman"/>
          <w:sz w:val="24"/>
          <w:szCs w:val="24"/>
        </w:rPr>
        <w:t xml:space="preserve"> fields are helping in extending </w:t>
      </w:r>
      <w:r>
        <w:rPr>
          <w:rFonts w:ascii="Times New Roman" w:hAnsi="Times New Roman" w:cs="Times New Roman"/>
          <w:sz w:val="24"/>
          <w:szCs w:val="24"/>
        </w:rPr>
        <w:t>knowledge</w:t>
      </w:r>
      <w:r w:rsidR="00096DEA">
        <w:rPr>
          <w:rFonts w:ascii="Times New Roman" w:hAnsi="Times New Roman" w:cs="Times New Roman"/>
          <w:sz w:val="24"/>
          <w:szCs w:val="24"/>
        </w:rPr>
        <w:t xml:space="preserve"> to the baby farmers under each mother trial. In the groundnut stand, much importance was also given to the dou</w:t>
      </w:r>
      <w:r w:rsidR="00C22F19">
        <w:rPr>
          <w:rFonts w:ascii="Times New Roman" w:hAnsi="Times New Roman" w:cs="Times New Roman"/>
          <w:sz w:val="24"/>
          <w:szCs w:val="24"/>
        </w:rPr>
        <w:t>ble benefit</w:t>
      </w:r>
      <w:r w:rsidR="00C626C1">
        <w:rPr>
          <w:rFonts w:ascii="Times New Roman" w:hAnsi="Times New Roman" w:cs="Times New Roman"/>
          <w:sz w:val="24"/>
          <w:szCs w:val="24"/>
        </w:rPr>
        <w:t>s</w:t>
      </w:r>
      <w:r w:rsidR="00C22F19">
        <w:rPr>
          <w:rFonts w:ascii="Times New Roman" w:hAnsi="Times New Roman" w:cs="Times New Roman"/>
          <w:sz w:val="24"/>
          <w:szCs w:val="24"/>
        </w:rPr>
        <w:t xml:space="preserve"> the farmer </w:t>
      </w:r>
      <w:r w:rsidR="00096DEA">
        <w:rPr>
          <w:rFonts w:ascii="Times New Roman" w:hAnsi="Times New Roman" w:cs="Times New Roman"/>
          <w:sz w:val="24"/>
          <w:szCs w:val="24"/>
        </w:rPr>
        <w:t>g</w:t>
      </w:r>
      <w:r w:rsidR="00C22F19">
        <w:rPr>
          <w:rFonts w:ascii="Times New Roman" w:hAnsi="Times New Roman" w:cs="Times New Roman"/>
          <w:sz w:val="24"/>
          <w:szCs w:val="24"/>
        </w:rPr>
        <w:t>ets</w:t>
      </w:r>
      <w:r w:rsidR="00096DEA">
        <w:rPr>
          <w:rFonts w:ascii="Times New Roman" w:hAnsi="Times New Roman" w:cs="Times New Roman"/>
          <w:sz w:val="24"/>
          <w:szCs w:val="24"/>
        </w:rPr>
        <w:t xml:space="preserve"> from harvesting </w:t>
      </w:r>
      <w:r w:rsidR="00C626C1">
        <w:rPr>
          <w:rFonts w:ascii="Times New Roman" w:hAnsi="Times New Roman" w:cs="Times New Roman"/>
          <w:sz w:val="24"/>
          <w:szCs w:val="24"/>
        </w:rPr>
        <w:t xml:space="preserve">two </w:t>
      </w:r>
      <w:r w:rsidR="00096DEA">
        <w:rPr>
          <w:rFonts w:ascii="Times New Roman" w:hAnsi="Times New Roman" w:cs="Times New Roman"/>
          <w:sz w:val="24"/>
          <w:szCs w:val="24"/>
        </w:rPr>
        <w:t>cro</w:t>
      </w:r>
      <w:r w:rsidR="00C22F19">
        <w:rPr>
          <w:rFonts w:ascii="Times New Roman" w:hAnsi="Times New Roman" w:cs="Times New Roman"/>
          <w:sz w:val="24"/>
          <w:szCs w:val="24"/>
        </w:rPr>
        <w:t xml:space="preserve">ps as well </w:t>
      </w:r>
      <w:r w:rsidR="00D15DF1">
        <w:rPr>
          <w:rFonts w:ascii="Times New Roman" w:hAnsi="Times New Roman" w:cs="Times New Roman"/>
          <w:sz w:val="24"/>
          <w:szCs w:val="24"/>
        </w:rPr>
        <w:t xml:space="preserve">as </w:t>
      </w:r>
      <w:r w:rsidR="00C22F19">
        <w:rPr>
          <w:rFonts w:ascii="Times New Roman" w:hAnsi="Times New Roman" w:cs="Times New Roman"/>
          <w:sz w:val="24"/>
          <w:szCs w:val="24"/>
        </w:rPr>
        <w:t xml:space="preserve">increased benefit of </w:t>
      </w:r>
      <w:r w:rsidR="00C626C1">
        <w:rPr>
          <w:rFonts w:ascii="Times New Roman" w:hAnsi="Times New Roman" w:cs="Times New Roman"/>
          <w:sz w:val="24"/>
          <w:szCs w:val="24"/>
        </w:rPr>
        <w:t xml:space="preserve">more legume biomass from </w:t>
      </w:r>
      <w:r w:rsidR="00096DEA">
        <w:rPr>
          <w:rFonts w:ascii="Times New Roman" w:hAnsi="Times New Roman" w:cs="Times New Roman"/>
          <w:sz w:val="24"/>
          <w:szCs w:val="24"/>
        </w:rPr>
        <w:t>groundnut and pigeon peas. The</w:t>
      </w:r>
      <w:r w:rsidR="00C22F19">
        <w:rPr>
          <w:rFonts w:ascii="Times New Roman" w:hAnsi="Times New Roman" w:cs="Times New Roman"/>
          <w:sz w:val="24"/>
          <w:szCs w:val="24"/>
        </w:rPr>
        <w:t xml:space="preserve"> farmers</w:t>
      </w:r>
      <w:r w:rsidR="00096DEA">
        <w:rPr>
          <w:rFonts w:ascii="Times New Roman" w:hAnsi="Times New Roman" w:cs="Times New Roman"/>
          <w:sz w:val="24"/>
          <w:szCs w:val="24"/>
        </w:rPr>
        <w:t xml:space="preserve"> also hailed the increased plant population they </w:t>
      </w:r>
      <w:r w:rsidR="00C626C1">
        <w:rPr>
          <w:rFonts w:ascii="Times New Roman" w:hAnsi="Times New Roman" w:cs="Times New Roman"/>
          <w:sz w:val="24"/>
          <w:szCs w:val="24"/>
        </w:rPr>
        <w:t>achieve</w:t>
      </w:r>
      <w:r w:rsidR="00096DEA">
        <w:rPr>
          <w:rFonts w:ascii="Times New Roman" w:hAnsi="Times New Roman" w:cs="Times New Roman"/>
          <w:sz w:val="24"/>
          <w:szCs w:val="24"/>
        </w:rPr>
        <w:t xml:space="preserve"> </w:t>
      </w:r>
      <w:r w:rsidR="00C626C1">
        <w:rPr>
          <w:rFonts w:ascii="Times New Roman" w:hAnsi="Times New Roman" w:cs="Times New Roman"/>
          <w:sz w:val="24"/>
          <w:szCs w:val="24"/>
        </w:rPr>
        <w:t>by</w:t>
      </w:r>
      <w:r w:rsidR="00096DEA">
        <w:rPr>
          <w:rFonts w:ascii="Times New Roman" w:hAnsi="Times New Roman" w:cs="Times New Roman"/>
          <w:sz w:val="24"/>
          <w:szCs w:val="24"/>
        </w:rPr>
        <w:t xml:space="preserve"> </w:t>
      </w:r>
      <w:r w:rsidR="00C626C1">
        <w:rPr>
          <w:rFonts w:ascii="Times New Roman" w:hAnsi="Times New Roman" w:cs="Times New Roman"/>
          <w:sz w:val="24"/>
          <w:szCs w:val="24"/>
        </w:rPr>
        <w:t>practicing</w:t>
      </w:r>
      <w:r w:rsidR="00096DEA">
        <w:rPr>
          <w:rFonts w:ascii="Times New Roman" w:hAnsi="Times New Roman" w:cs="Times New Roman"/>
          <w:sz w:val="24"/>
          <w:szCs w:val="24"/>
        </w:rPr>
        <w:t xml:space="preserve"> double row planting for groundnuts.</w:t>
      </w:r>
    </w:p>
    <w:p w14:paraId="754B3BE5" w14:textId="77777777" w:rsidR="00D15DF1" w:rsidRDefault="00D15DF1" w:rsidP="00A87AAB">
      <w:pPr>
        <w:rPr>
          <w:rFonts w:ascii="Times New Roman" w:hAnsi="Times New Roman" w:cs="Times New Roman"/>
          <w:sz w:val="24"/>
          <w:szCs w:val="24"/>
        </w:rPr>
      </w:pPr>
    </w:p>
    <w:p w14:paraId="6245AC89" w14:textId="7A65BEA2" w:rsidR="00D15DF1" w:rsidRDefault="00D15DF1" w:rsidP="00E135C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noProof/>
          <w:sz w:val="24"/>
          <w:szCs w:val="24"/>
          <w:lang w:eastAsia="en-US"/>
        </w:rPr>
        <w:lastRenderedPageBreak/>
        <w:drawing>
          <wp:inline distT="0" distB="0" distL="0" distR="0" wp14:anchorId="5B204FE4" wp14:editId="4EF28555">
            <wp:extent cx="4064000" cy="3048000"/>
            <wp:effectExtent l="0" t="0" r="0" b="0"/>
            <wp:docPr id="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DE6EC2" w14:textId="77777777" w:rsidR="00C626C1" w:rsidRDefault="00C626C1" w:rsidP="00C626C1">
      <w:pPr>
        <w:spacing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Farmers viewing intensified groundnut production through double row groundnut planting </w:t>
      </w:r>
      <w:r w:rsidR="00E135C9" w:rsidRPr="004D2592">
        <w:rPr>
          <w:rFonts w:ascii="Times New Roman" w:hAnsi="Times New Roman" w:cs="Times New Roman"/>
          <w:i/>
        </w:rPr>
        <w:t xml:space="preserve"> </w:t>
      </w:r>
    </w:p>
    <w:p w14:paraId="6350B1B8" w14:textId="5C6E8483" w:rsidR="00096DEA" w:rsidRPr="008738FD" w:rsidRDefault="00096DEA" w:rsidP="00C626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8FD">
        <w:rPr>
          <w:rFonts w:ascii="Times New Roman" w:hAnsi="Times New Roman" w:cs="Times New Roman"/>
          <w:b/>
          <w:sz w:val="24"/>
          <w:szCs w:val="24"/>
        </w:rPr>
        <w:t>Lessons</w:t>
      </w:r>
    </w:p>
    <w:p w14:paraId="15F47418" w14:textId="0193C5F2" w:rsidR="00096DEA" w:rsidRDefault="00096DEA" w:rsidP="00A87A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During the field day </w:t>
      </w:r>
      <w:r w:rsidR="00A25FB8">
        <w:rPr>
          <w:rFonts w:ascii="Times New Roman" w:hAnsi="Times New Roman" w:cs="Times New Roman"/>
          <w:sz w:val="24"/>
          <w:szCs w:val="24"/>
        </w:rPr>
        <w:t>discussio</w:t>
      </w:r>
      <w:r>
        <w:rPr>
          <w:rFonts w:ascii="Times New Roman" w:hAnsi="Times New Roman" w:cs="Times New Roman"/>
          <w:sz w:val="24"/>
          <w:szCs w:val="24"/>
        </w:rPr>
        <w:t xml:space="preserve"> time, the </w:t>
      </w:r>
      <w:r w:rsidR="00560E29">
        <w:rPr>
          <w:rFonts w:ascii="Times New Roman" w:hAnsi="Times New Roman" w:cs="Times New Roman"/>
          <w:sz w:val="24"/>
          <w:szCs w:val="24"/>
        </w:rPr>
        <w:t>participants expressed the following lessons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A1EACEC" w14:textId="40F89852" w:rsidR="00096DEA" w:rsidRDefault="00096DEA" w:rsidP="00096DE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Doubled up legu</w:t>
      </w:r>
      <w:r w:rsidR="0026493A">
        <w:rPr>
          <w:rFonts w:ascii="Times New Roman" w:hAnsi="Times New Roman" w:cs="Times New Roman"/>
          <w:sz w:val="24"/>
          <w:szCs w:val="24"/>
        </w:rPr>
        <w:t xml:space="preserve">me planting has helped them harvest from same field, </w:t>
      </w:r>
      <w:r w:rsidR="00221943">
        <w:rPr>
          <w:rFonts w:ascii="Times New Roman" w:hAnsi="Times New Roman" w:cs="Times New Roman"/>
          <w:sz w:val="24"/>
          <w:szCs w:val="24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493A">
        <w:rPr>
          <w:rFonts w:ascii="Times New Roman" w:hAnsi="Times New Roman" w:cs="Times New Roman"/>
          <w:sz w:val="24"/>
          <w:szCs w:val="24"/>
        </w:rPr>
        <w:t>of the most important legumes that make up most of their diet</w:t>
      </w:r>
      <w:r w:rsidR="00A25FB8">
        <w:rPr>
          <w:rFonts w:ascii="Times New Roman" w:hAnsi="Times New Roman" w:cs="Times New Roman"/>
          <w:sz w:val="24"/>
          <w:szCs w:val="24"/>
        </w:rPr>
        <w:t xml:space="preserve"> in southern Malawi</w:t>
      </w:r>
      <w:r w:rsidR="0026493A">
        <w:rPr>
          <w:rFonts w:ascii="Times New Roman" w:hAnsi="Times New Roman" w:cs="Times New Roman"/>
          <w:sz w:val="24"/>
          <w:szCs w:val="24"/>
        </w:rPr>
        <w:t>.</w:t>
      </w:r>
    </w:p>
    <w:p w14:paraId="3A08066B" w14:textId="7DBE9AE8" w:rsidR="00096DEA" w:rsidRDefault="00A25FB8" w:rsidP="00096DE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Crop r</w:t>
      </w:r>
      <w:r w:rsidR="00096DEA">
        <w:rPr>
          <w:rFonts w:ascii="Times New Roman" w:hAnsi="Times New Roman" w:cs="Times New Roman"/>
          <w:sz w:val="24"/>
          <w:szCs w:val="24"/>
        </w:rPr>
        <w:t xml:space="preserve">esidue incorporation </w:t>
      </w:r>
      <w:r w:rsidR="00221943">
        <w:rPr>
          <w:rFonts w:ascii="Times New Roman" w:hAnsi="Times New Roman" w:cs="Times New Roman"/>
          <w:sz w:val="24"/>
          <w:szCs w:val="24"/>
        </w:rPr>
        <w:t xml:space="preserve">has helped them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221943">
        <w:rPr>
          <w:rFonts w:ascii="Times New Roman" w:hAnsi="Times New Roman" w:cs="Times New Roman"/>
          <w:sz w:val="24"/>
          <w:szCs w:val="24"/>
        </w:rPr>
        <w:t>improve</w:t>
      </w:r>
      <w:r w:rsidR="00096DEA">
        <w:rPr>
          <w:rFonts w:ascii="Times New Roman" w:hAnsi="Times New Roman" w:cs="Times New Roman"/>
          <w:sz w:val="24"/>
          <w:szCs w:val="24"/>
        </w:rPr>
        <w:t xml:space="preserve"> soil </w:t>
      </w:r>
      <w:r w:rsidR="00221943">
        <w:rPr>
          <w:rFonts w:ascii="Times New Roman" w:hAnsi="Times New Roman" w:cs="Times New Roman"/>
          <w:sz w:val="24"/>
          <w:szCs w:val="24"/>
        </w:rPr>
        <w:t xml:space="preserve">fertility </w:t>
      </w:r>
      <w:r>
        <w:rPr>
          <w:rFonts w:ascii="Times New Roman" w:hAnsi="Times New Roman" w:cs="Times New Roman"/>
          <w:sz w:val="24"/>
          <w:szCs w:val="24"/>
        </w:rPr>
        <w:t>– farmers described legume crops as fertilizers in their own right</w:t>
      </w:r>
    </w:p>
    <w:p w14:paraId="58D72EC7" w14:textId="4800644C" w:rsidR="00096DEA" w:rsidRDefault="00096DEA" w:rsidP="00096DE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Reduced </w:t>
      </w:r>
      <w:r w:rsidR="00560E29">
        <w:rPr>
          <w:rFonts w:ascii="Times New Roman" w:hAnsi="Times New Roman" w:cs="Times New Roman"/>
          <w:sz w:val="24"/>
          <w:szCs w:val="24"/>
        </w:rPr>
        <w:t>ridge</w:t>
      </w:r>
      <w:r w:rsidR="00D92593">
        <w:rPr>
          <w:rFonts w:ascii="Times New Roman" w:hAnsi="Times New Roman" w:cs="Times New Roman"/>
          <w:sz w:val="24"/>
          <w:szCs w:val="24"/>
        </w:rPr>
        <w:t xml:space="preserve"> spacing has </w:t>
      </w:r>
      <w:r w:rsidR="00A25FB8">
        <w:rPr>
          <w:rFonts w:ascii="Times New Roman" w:hAnsi="Times New Roman" w:cs="Times New Roman"/>
          <w:sz w:val="24"/>
          <w:szCs w:val="24"/>
        </w:rPr>
        <w:t xml:space="preserve">helped </w:t>
      </w:r>
      <w:r w:rsidR="00276FAF">
        <w:rPr>
          <w:rFonts w:ascii="Times New Roman" w:hAnsi="Times New Roman" w:cs="Times New Roman"/>
          <w:sz w:val="24"/>
          <w:szCs w:val="24"/>
        </w:rPr>
        <w:t xml:space="preserve">them to </w:t>
      </w:r>
      <w:r w:rsidR="00A25FB8">
        <w:rPr>
          <w:rFonts w:ascii="Times New Roman" w:hAnsi="Times New Roman" w:cs="Times New Roman"/>
          <w:sz w:val="24"/>
          <w:szCs w:val="24"/>
        </w:rPr>
        <w:t>increase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0E29">
        <w:rPr>
          <w:rFonts w:ascii="Times New Roman" w:hAnsi="Times New Roman" w:cs="Times New Roman"/>
          <w:sz w:val="24"/>
          <w:szCs w:val="24"/>
        </w:rPr>
        <w:t>plant</w:t>
      </w:r>
      <w:r>
        <w:rPr>
          <w:rFonts w:ascii="Times New Roman" w:hAnsi="Times New Roman" w:cs="Times New Roman"/>
          <w:sz w:val="24"/>
          <w:szCs w:val="24"/>
        </w:rPr>
        <w:t xml:space="preserve"> population</w:t>
      </w:r>
      <w:r w:rsidR="0026493A">
        <w:rPr>
          <w:rFonts w:ascii="Times New Roman" w:hAnsi="Times New Roman" w:cs="Times New Roman"/>
          <w:sz w:val="24"/>
          <w:szCs w:val="24"/>
        </w:rPr>
        <w:t xml:space="preserve"> </w:t>
      </w:r>
      <w:r w:rsidR="00A25FB8">
        <w:rPr>
          <w:rFonts w:ascii="Times New Roman" w:hAnsi="Times New Roman" w:cs="Times New Roman"/>
          <w:sz w:val="24"/>
          <w:szCs w:val="24"/>
        </w:rPr>
        <w:t>on</w:t>
      </w:r>
      <w:r w:rsidR="0026493A">
        <w:rPr>
          <w:rFonts w:ascii="Times New Roman" w:hAnsi="Times New Roman" w:cs="Times New Roman"/>
          <w:sz w:val="24"/>
          <w:szCs w:val="24"/>
        </w:rPr>
        <w:t xml:space="preserve"> their farms resulting in better yields</w:t>
      </w:r>
      <w:r w:rsidR="007E1C4D">
        <w:rPr>
          <w:rFonts w:ascii="Times New Roman" w:hAnsi="Times New Roman" w:cs="Times New Roman"/>
          <w:sz w:val="24"/>
          <w:szCs w:val="24"/>
        </w:rPr>
        <w:t xml:space="preserve"> </w:t>
      </w:r>
      <w:r w:rsidR="0026493A">
        <w:rPr>
          <w:rFonts w:ascii="Times New Roman" w:hAnsi="Times New Roman" w:cs="Times New Roman"/>
          <w:sz w:val="24"/>
          <w:szCs w:val="24"/>
        </w:rPr>
        <w:t xml:space="preserve">unlike in the past when they made their ridges very </w:t>
      </w:r>
      <w:r w:rsidR="00A25FB8">
        <w:rPr>
          <w:rFonts w:ascii="Times New Roman" w:hAnsi="Times New Roman" w:cs="Times New Roman"/>
          <w:sz w:val="24"/>
          <w:szCs w:val="24"/>
        </w:rPr>
        <w:t>wide</w:t>
      </w:r>
      <w:r w:rsidR="0026493A">
        <w:rPr>
          <w:rFonts w:ascii="Times New Roman" w:hAnsi="Times New Roman" w:cs="Times New Roman"/>
          <w:sz w:val="24"/>
          <w:szCs w:val="24"/>
        </w:rPr>
        <w:t>.</w:t>
      </w:r>
    </w:p>
    <w:p w14:paraId="68F24451" w14:textId="47DE676D" w:rsidR="00096DEA" w:rsidRDefault="00096DEA" w:rsidP="00096DE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Double</w:t>
      </w:r>
      <w:r w:rsidR="007E1C4D">
        <w:rPr>
          <w:rFonts w:ascii="Times New Roman" w:hAnsi="Times New Roman" w:cs="Times New Roman"/>
          <w:sz w:val="24"/>
          <w:szCs w:val="24"/>
        </w:rPr>
        <w:t xml:space="preserve"> row planting of legumes has also led to increased </w:t>
      </w:r>
      <w:r>
        <w:rPr>
          <w:rFonts w:ascii="Times New Roman" w:hAnsi="Times New Roman" w:cs="Times New Roman"/>
          <w:sz w:val="24"/>
          <w:szCs w:val="24"/>
        </w:rPr>
        <w:t>plant popul</w:t>
      </w:r>
      <w:r w:rsidR="007E1C4D">
        <w:rPr>
          <w:rFonts w:ascii="Times New Roman" w:hAnsi="Times New Roman" w:cs="Times New Roman"/>
          <w:sz w:val="24"/>
          <w:szCs w:val="24"/>
        </w:rPr>
        <w:t xml:space="preserve">ation which in turn has improved their legume </w:t>
      </w:r>
      <w:r w:rsidR="00560E29">
        <w:rPr>
          <w:rFonts w:ascii="Times New Roman" w:hAnsi="Times New Roman" w:cs="Times New Roman"/>
          <w:sz w:val="24"/>
          <w:szCs w:val="24"/>
        </w:rPr>
        <w:t>yields</w:t>
      </w:r>
    </w:p>
    <w:p w14:paraId="5874B3B4" w14:textId="00F078E3" w:rsidR="00560E29" w:rsidRDefault="00560E29" w:rsidP="00096DE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Maize-legume rotation has led to improved maize yields even with minimal fertilizer application rates</w:t>
      </w:r>
    </w:p>
    <w:p w14:paraId="3A329DF6" w14:textId="77777777" w:rsidR="007E1C4D" w:rsidRDefault="007E1C4D" w:rsidP="007E1C4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031A0FA" w14:textId="467B2E70" w:rsidR="00560E29" w:rsidRDefault="00560E29" w:rsidP="00560E29">
      <w:pPr>
        <w:rPr>
          <w:rFonts w:ascii="Times New Roman" w:hAnsi="Times New Roman" w:cs="Times New Roman"/>
          <w:sz w:val="24"/>
          <w:szCs w:val="24"/>
        </w:rPr>
      </w:pPr>
      <w:r w:rsidRPr="007E1C4D">
        <w:rPr>
          <w:rFonts w:ascii="Times New Roman" w:hAnsi="Times New Roman" w:cs="Times New Roman"/>
          <w:sz w:val="24"/>
          <w:szCs w:val="24"/>
        </w:rPr>
        <w:t xml:space="preserve">Among the speakers, one notable observation made by the Group </w:t>
      </w:r>
      <w:r w:rsidR="00A25FB8">
        <w:rPr>
          <w:rFonts w:ascii="Times New Roman" w:hAnsi="Times New Roman" w:cs="Times New Roman"/>
          <w:sz w:val="24"/>
          <w:szCs w:val="24"/>
        </w:rPr>
        <w:t>v</w:t>
      </w:r>
      <w:r w:rsidRPr="007E1C4D">
        <w:rPr>
          <w:rFonts w:ascii="Times New Roman" w:hAnsi="Times New Roman" w:cs="Times New Roman"/>
          <w:sz w:val="24"/>
          <w:szCs w:val="24"/>
        </w:rPr>
        <w:t>illage headman was that since the project was introduced in the area, the area has seen increased production of groundnuts, a thing that was unheard of in the past.</w:t>
      </w:r>
    </w:p>
    <w:p w14:paraId="537407EF" w14:textId="476D5C61" w:rsidR="00AE16B8" w:rsidRDefault="00A25FB8" w:rsidP="00A25FB8">
      <w:pPr>
        <w:pStyle w:val="Heading2"/>
        <w:rPr>
          <w:sz w:val="24"/>
          <w:szCs w:val="24"/>
        </w:rPr>
      </w:pPr>
      <w:r>
        <w:rPr>
          <w:sz w:val="24"/>
          <w:szCs w:val="24"/>
        </w:rPr>
        <w:t xml:space="preserve">Nsipe </w:t>
      </w:r>
      <w:r>
        <w:rPr>
          <w:sz w:val="24"/>
          <w:szCs w:val="24"/>
        </w:rPr>
        <w:t xml:space="preserve">EPA field </w:t>
      </w:r>
    </w:p>
    <w:p w14:paraId="084DA08A" w14:textId="5D091994" w:rsidR="00A17BD2" w:rsidRDefault="00734EBF" w:rsidP="00B46B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Nsipe EPA,</w:t>
      </w:r>
      <w:r w:rsidR="007A468C">
        <w:rPr>
          <w:rFonts w:ascii="Times New Roman" w:hAnsi="Times New Roman" w:cs="Times New Roman"/>
          <w:sz w:val="24"/>
          <w:szCs w:val="24"/>
        </w:rPr>
        <w:t xml:space="preserve"> </w:t>
      </w:r>
      <w:r w:rsidR="00B038E9">
        <w:rPr>
          <w:rFonts w:ascii="Times New Roman" w:hAnsi="Times New Roman" w:cs="Times New Roman"/>
          <w:sz w:val="24"/>
          <w:szCs w:val="24"/>
        </w:rPr>
        <w:t>the farmers showcased 2 stands. The</w:t>
      </w:r>
      <w:r w:rsidR="007A468C">
        <w:rPr>
          <w:rFonts w:ascii="Times New Roman" w:hAnsi="Times New Roman" w:cs="Times New Roman"/>
          <w:sz w:val="24"/>
          <w:szCs w:val="24"/>
        </w:rPr>
        <w:t xml:space="preserve"> main stand was the Water and Nutrient </w:t>
      </w:r>
      <w:r>
        <w:rPr>
          <w:rFonts w:ascii="Times New Roman" w:hAnsi="Times New Roman" w:cs="Times New Roman"/>
          <w:sz w:val="24"/>
          <w:szCs w:val="24"/>
        </w:rPr>
        <w:t>management mother trial where various treatment</w:t>
      </w:r>
      <w:r w:rsidR="007A468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un</w:t>
      </w:r>
      <w:r w:rsidR="00B038E9">
        <w:rPr>
          <w:rFonts w:ascii="Times New Roman" w:hAnsi="Times New Roman" w:cs="Times New Roman"/>
          <w:sz w:val="24"/>
          <w:szCs w:val="24"/>
        </w:rPr>
        <w:t>der the trial were showcased.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468C">
        <w:rPr>
          <w:rFonts w:ascii="Times New Roman" w:hAnsi="Times New Roman" w:cs="Times New Roman"/>
          <w:sz w:val="24"/>
          <w:szCs w:val="24"/>
        </w:rPr>
        <w:t xml:space="preserve">The owner of the </w:t>
      </w:r>
      <w:r w:rsidR="00B038E9">
        <w:rPr>
          <w:rFonts w:ascii="Times New Roman" w:hAnsi="Times New Roman" w:cs="Times New Roman"/>
          <w:sz w:val="24"/>
          <w:szCs w:val="24"/>
        </w:rPr>
        <w:t>water and nutrient management trial field explained in detail</w:t>
      </w:r>
      <w:r w:rsidR="007A468C">
        <w:rPr>
          <w:rFonts w:ascii="Times New Roman" w:hAnsi="Times New Roman" w:cs="Times New Roman"/>
          <w:sz w:val="24"/>
          <w:szCs w:val="24"/>
        </w:rPr>
        <w:t xml:space="preserve"> about the treatments under research on the field. He emphasized on the double</w:t>
      </w:r>
      <w:r w:rsidR="00B038E9">
        <w:rPr>
          <w:rFonts w:ascii="Times New Roman" w:hAnsi="Times New Roman" w:cs="Times New Roman"/>
          <w:sz w:val="24"/>
          <w:szCs w:val="24"/>
        </w:rPr>
        <w:t>d</w:t>
      </w:r>
      <w:r w:rsidR="00F92194">
        <w:rPr>
          <w:rFonts w:ascii="Times New Roman" w:hAnsi="Times New Roman" w:cs="Times New Roman"/>
          <w:sz w:val="24"/>
          <w:szCs w:val="24"/>
        </w:rPr>
        <w:t>-</w:t>
      </w:r>
      <w:r w:rsidR="007A468C">
        <w:rPr>
          <w:rFonts w:ascii="Times New Roman" w:hAnsi="Times New Roman" w:cs="Times New Roman"/>
          <w:sz w:val="24"/>
          <w:szCs w:val="24"/>
        </w:rPr>
        <w:t>up le</w:t>
      </w:r>
      <w:r w:rsidR="00B038E9">
        <w:rPr>
          <w:rFonts w:ascii="Times New Roman" w:hAnsi="Times New Roman" w:cs="Times New Roman"/>
          <w:sz w:val="24"/>
          <w:szCs w:val="24"/>
        </w:rPr>
        <w:t>gume planting and its benefit</w:t>
      </w:r>
      <w:r w:rsidR="00F92194">
        <w:rPr>
          <w:rFonts w:ascii="Times New Roman" w:hAnsi="Times New Roman" w:cs="Times New Roman"/>
          <w:sz w:val="24"/>
          <w:szCs w:val="24"/>
        </w:rPr>
        <w:t>s through increased n</w:t>
      </w:r>
      <w:r w:rsidR="007A468C">
        <w:rPr>
          <w:rFonts w:ascii="Times New Roman" w:hAnsi="Times New Roman" w:cs="Times New Roman"/>
          <w:sz w:val="24"/>
          <w:szCs w:val="24"/>
        </w:rPr>
        <w:t xml:space="preserve">itrogen </w:t>
      </w:r>
      <w:r w:rsidR="00F92194">
        <w:rPr>
          <w:rFonts w:ascii="Times New Roman" w:hAnsi="Times New Roman" w:cs="Times New Roman"/>
          <w:sz w:val="24"/>
          <w:szCs w:val="24"/>
        </w:rPr>
        <w:t xml:space="preserve">inputs </w:t>
      </w:r>
      <w:r w:rsidR="007A468C">
        <w:rPr>
          <w:rFonts w:ascii="Times New Roman" w:hAnsi="Times New Roman" w:cs="Times New Roman"/>
          <w:sz w:val="24"/>
          <w:szCs w:val="24"/>
        </w:rPr>
        <w:t>from the 2 legumes</w:t>
      </w:r>
      <w:r w:rsidR="00F92194">
        <w:rPr>
          <w:rFonts w:ascii="Times New Roman" w:hAnsi="Times New Roman" w:cs="Times New Roman"/>
          <w:sz w:val="24"/>
          <w:szCs w:val="24"/>
        </w:rPr>
        <w:t xml:space="preserve"> residues</w:t>
      </w:r>
      <w:r w:rsidR="007A468C">
        <w:rPr>
          <w:rFonts w:ascii="Times New Roman" w:hAnsi="Times New Roman" w:cs="Times New Roman"/>
          <w:sz w:val="24"/>
          <w:szCs w:val="24"/>
        </w:rPr>
        <w:t xml:space="preserve">, importance of </w:t>
      </w:r>
      <w:r w:rsidR="00B038E9">
        <w:rPr>
          <w:rFonts w:ascii="Times New Roman" w:hAnsi="Times New Roman" w:cs="Times New Roman"/>
          <w:sz w:val="24"/>
          <w:szCs w:val="24"/>
        </w:rPr>
        <w:t xml:space="preserve">the water management </w:t>
      </w:r>
      <w:r w:rsidR="00B038E9">
        <w:rPr>
          <w:rFonts w:ascii="Times New Roman" w:hAnsi="Times New Roman" w:cs="Times New Roman"/>
          <w:sz w:val="24"/>
          <w:szCs w:val="24"/>
        </w:rPr>
        <w:lastRenderedPageBreak/>
        <w:t xml:space="preserve">being achieved </w:t>
      </w:r>
      <w:r w:rsidR="007A468C">
        <w:rPr>
          <w:rFonts w:ascii="Times New Roman" w:hAnsi="Times New Roman" w:cs="Times New Roman"/>
          <w:sz w:val="24"/>
          <w:szCs w:val="24"/>
        </w:rPr>
        <w:t xml:space="preserve">by </w:t>
      </w:r>
      <w:r w:rsidR="00B038E9">
        <w:rPr>
          <w:rFonts w:ascii="Times New Roman" w:hAnsi="Times New Roman" w:cs="Times New Roman"/>
          <w:sz w:val="24"/>
          <w:szCs w:val="24"/>
        </w:rPr>
        <w:t>the construction of</w:t>
      </w:r>
      <w:r w:rsidR="007A468C">
        <w:rPr>
          <w:rFonts w:ascii="Times New Roman" w:hAnsi="Times New Roman" w:cs="Times New Roman"/>
          <w:sz w:val="24"/>
          <w:szCs w:val="24"/>
        </w:rPr>
        <w:t xml:space="preserve"> </w:t>
      </w:r>
      <w:r w:rsidR="00F92194">
        <w:rPr>
          <w:rFonts w:ascii="Times New Roman" w:hAnsi="Times New Roman" w:cs="Times New Roman"/>
          <w:sz w:val="24"/>
          <w:szCs w:val="24"/>
        </w:rPr>
        <w:t>tied-</w:t>
      </w:r>
      <w:r w:rsidR="007A468C">
        <w:rPr>
          <w:rFonts w:ascii="Times New Roman" w:hAnsi="Times New Roman" w:cs="Times New Roman"/>
          <w:sz w:val="24"/>
          <w:szCs w:val="24"/>
        </w:rPr>
        <w:t>ridges</w:t>
      </w:r>
      <w:r w:rsidR="00F92194">
        <w:rPr>
          <w:rFonts w:ascii="Times New Roman" w:hAnsi="Times New Roman" w:cs="Times New Roman"/>
          <w:sz w:val="24"/>
          <w:szCs w:val="24"/>
        </w:rPr>
        <w:t>.</w:t>
      </w:r>
      <w:r w:rsidR="00AC58D1">
        <w:rPr>
          <w:rFonts w:ascii="Times New Roman" w:hAnsi="Times New Roman" w:cs="Times New Roman"/>
          <w:sz w:val="24"/>
          <w:szCs w:val="24"/>
        </w:rPr>
        <w:t xml:space="preserve"> The second stand </w:t>
      </w:r>
      <w:r w:rsidR="00CF1C8B">
        <w:rPr>
          <w:rFonts w:ascii="Times New Roman" w:hAnsi="Times New Roman" w:cs="Times New Roman"/>
          <w:sz w:val="24"/>
          <w:szCs w:val="24"/>
        </w:rPr>
        <w:t>visited w</w:t>
      </w:r>
      <w:r w:rsidR="00AC58D1">
        <w:rPr>
          <w:rFonts w:ascii="Times New Roman" w:hAnsi="Times New Roman" w:cs="Times New Roman"/>
          <w:sz w:val="24"/>
          <w:szCs w:val="24"/>
        </w:rPr>
        <w:t xml:space="preserve">as a </w:t>
      </w:r>
      <w:r w:rsidR="00F92194">
        <w:rPr>
          <w:rFonts w:ascii="Times New Roman" w:hAnsi="Times New Roman" w:cs="Times New Roman"/>
          <w:sz w:val="24"/>
          <w:szCs w:val="24"/>
        </w:rPr>
        <w:t>s</w:t>
      </w:r>
      <w:r w:rsidR="00AC58D1">
        <w:rPr>
          <w:rFonts w:ascii="Times New Roman" w:hAnsi="Times New Roman" w:cs="Times New Roman"/>
          <w:sz w:val="24"/>
          <w:szCs w:val="24"/>
        </w:rPr>
        <w:t>oy</w:t>
      </w:r>
      <w:r w:rsidR="00F92194">
        <w:rPr>
          <w:rFonts w:ascii="Times New Roman" w:hAnsi="Times New Roman" w:cs="Times New Roman"/>
          <w:sz w:val="24"/>
          <w:szCs w:val="24"/>
        </w:rPr>
        <w:t>a</w:t>
      </w:r>
      <w:r w:rsidR="00AC58D1">
        <w:rPr>
          <w:rFonts w:ascii="Times New Roman" w:hAnsi="Times New Roman" w:cs="Times New Roman"/>
          <w:sz w:val="24"/>
          <w:szCs w:val="24"/>
        </w:rPr>
        <w:t xml:space="preserve">bean </w:t>
      </w:r>
      <w:r w:rsidR="00AA0D3D">
        <w:rPr>
          <w:rFonts w:ascii="Times New Roman" w:hAnsi="Times New Roman" w:cs="Times New Roman"/>
          <w:sz w:val="24"/>
          <w:szCs w:val="24"/>
        </w:rPr>
        <w:t xml:space="preserve">field managed </w:t>
      </w:r>
      <w:r w:rsidR="00AC58D1">
        <w:rPr>
          <w:rFonts w:ascii="Times New Roman" w:hAnsi="Times New Roman" w:cs="Times New Roman"/>
          <w:sz w:val="24"/>
          <w:szCs w:val="24"/>
        </w:rPr>
        <w:t>by a baby farmer</w:t>
      </w:r>
      <w:r w:rsidR="00CF1C8B">
        <w:rPr>
          <w:rFonts w:ascii="Times New Roman" w:hAnsi="Times New Roman" w:cs="Times New Roman"/>
          <w:sz w:val="24"/>
          <w:szCs w:val="24"/>
        </w:rPr>
        <w:t xml:space="preserve">. The </w:t>
      </w:r>
      <w:r w:rsidR="00AC58D1">
        <w:rPr>
          <w:rFonts w:ascii="Times New Roman" w:hAnsi="Times New Roman" w:cs="Times New Roman"/>
          <w:sz w:val="24"/>
          <w:szCs w:val="24"/>
        </w:rPr>
        <w:t xml:space="preserve">baby </w:t>
      </w:r>
      <w:r w:rsidR="00CF1C8B">
        <w:rPr>
          <w:rFonts w:ascii="Times New Roman" w:hAnsi="Times New Roman" w:cs="Times New Roman"/>
          <w:sz w:val="24"/>
          <w:szCs w:val="24"/>
        </w:rPr>
        <w:t>farmer</w:t>
      </w:r>
      <w:r w:rsidR="00AC58D1">
        <w:rPr>
          <w:rFonts w:ascii="Times New Roman" w:hAnsi="Times New Roman" w:cs="Times New Roman"/>
          <w:sz w:val="24"/>
          <w:szCs w:val="24"/>
        </w:rPr>
        <w:t xml:space="preserve"> </w:t>
      </w:r>
      <w:r w:rsidR="00CF1C8B">
        <w:rPr>
          <w:rFonts w:ascii="Times New Roman" w:hAnsi="Times New Roman" w:cs="Times New Roman"/>
          <w:sz w:val="24"/>
          <w:szCs w:val="24"/>
        </w:rPr>
        <w:t xml:space="preserve">explained about ridge spacing, </w:t>
      </w:r>
      <w:r w:rsidR="00AC58D1">
        <w:rPr>
          <w:rFonts w:ascii="Times New Roman" w:hAnsi="Times New Roman" w:cs="Times New Roman"/>
          <w:sz w:val="24"/>
          <w:szCs w:val="24"/>
        </w:rPr>
        <w:t xml:space="preserve">inoculation of </w:t>
      </w:r>
      <w:r w:rsidR="00F92194">
        <w:rPr>
          <w:rFonts w:ascii="Times New Roman" w:hAnsi="Times New Roman" w:cs="Times New Roman"/>
          <w:sz w:val="24"/>
          <w:szCs w:val="24"/>
        </w:rPr>
        <w:t>s</w:t>
      </w:r>
      <w:r w:rsidR="00AC58D1">
        <w:rPr>
          <w:rFonts w:ascii="Times New Roman" w:hAnsi="Times New Roman" w:cs="Times New Roman"/>
          <w:sz w:val="24"/>
          <w:szCs w:val="24"/>
        </w:rPr>
        <w:t>oy</w:t>
      </w:r>
      <w:r w:rsidR="00F92194">
        <w:rPr>
          <w:rFonts w:ascii="Times New Roman" w:hAnsi="Times New Roman" w:cs="Times New Roman"/>
          <w:sz w:val="24"/>
          <w:szCs w:val="24"/>
        </w:rPr>
        <w:t>a</w:t>
      </w:r>
      <w:r w:rsidR="00AC58D1">
        <w:rPr>
          <w:rFonts w:ascii="Times New Roman" w:hAnsi="Times New Roman" w:cs="Times New Roman"/>
          <w:sz w:val="24"/>
          <w:szCs w:val="24"/>
        </w:rPr>
        <w:t>bean before planting</w:t>
      </w:r>
      <w:r w:rsidR="00CF1C8B">
        <w:rPr>
          <w:rFonts w:ascii="Times New Roman" w:hAnsi="Times New Roman" w:cs="Times New Roman"/>
          <w:sz w:val="24"/>
          <w:szCs w:val="24"/>
        </w:rPr>
        <w:t>, double row planting and plant spacing.</w:t>
      </w:r>
    </w:p>
    <w:p w14:paraId="2BA648A4" w14:textId="77777777" w:rsidR="00F90CFC" w:rsidRDefault="00F90CFC" w:rsidP="00B46B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3D8F46" w14:textId="6949694B" w:rsidR="00F90CFC" w:rsidRDefault="00F90CFC" w:rsidP="00D15DF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noProof/>
          <w:sz w:val="24"/>
          <w:szCs w:val="24"/>
          <w:lang w:eastAsia="en-US"/>
        </w:rPr>
        <w:drawing>
          <wp:inline distT="0" distB="0" distL="0" distR="0" wp14:anchorId="49C5F1DA" wp14:editId="6BFB7988">
            <wp:extent cx="4114800" cy="308229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08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6BF58" w14:textId="55E253F6" w:rsidR="00AC58D1" w:rsidRPr="004D2592" w:rsidRDefault="00AC58D1" w:rsidP="00C3359C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4D2592">
        <w:rPr>
          <w:rFonts w:ascii="Times New Roman" w:hAnsi="Times New Roman" w:cs="Times New Roman"/>
          <w:i/>
        </w:rPr>
        <w:t>One of the farmers showing how double</w:t>
      </w:r>
      <w:r w:rsidR="00F92194">
        <w:rPr>
          <w:rFonts w:ascii="Times New Roman" w:hAnsi="Times New Roman" w:cs="Times New Roman"/>
          <w:i/>
        </w:rPr>
        <w:t>d-</w:t>
      </w:r>
      <w:r w:rsidRPr="004D2592">
        <w:rPr>
          <w:rFonts w:ascii="Times New Roman" w:hAnsi="Times New Roman" w:cs="Times New Roman"/>
          <w:i/>
        </w:rPr>
        <w:t xml:space="preserve">up </w:t>
      </w:r>
      <w:r w:rsidR="00C3359C" w:rsidRPr="004D2592">
        <w:rPr>
          <w:rFonts w:ascii="Times New Roman" w:hAnsi="Times New Roman" w:cs="Times New Roman"/>
          <w:i/>
        </w:rPr>
        <w:t xml:space="preserve">legume </w:t>
      </w:r>
      <w:r w:rsidRPr="004D2592">
        <w:rPr>
          <w:rFonts w:ascii="Times New Roman" w:hAnsi="Times New Roman" w:cs="Times New Roman"/>
          <w:i/>
        </w:rPr>
        <w:t>cropping does not affe</w:t>
      </w:r>
      <w:r w:rsidR="00C3359C" w:rsidRPr="004D2592">
        <w:rPr>
          <w:rFonts w:ascii="Times New Roman" w:hAnsi="Times New Roman" w:cs="Times New Roman"/>
          <w:i/>
        </w:rPr>
        <w:t xml:space="preserve">ct the growth of either of the </w:t>
      </w:r>
      <w:r w:rsidRPr="004D2592">
        <w:rPr>
          <w:rFonts w:ascii="Times New Roman" w:hAnsi="Times New Roman" w:cs="Times New Roman"/>
          <w:i/>
        </w:rPr>
        <w:t xml:space="preserve">two </w:t>
      </w:r>
      <w:r w:rsidR="00C3359C" w:rsidRPr="004D2592">
        <w:rPr>
          <w:rFonts w:ascii="Times New Roman" w:hAnsi="Times New Roman" w:cs="Times New Roman"/>
          <w:i/>
        </w:rPr>
        <w:t>legumes</w:t>
      </w:r>
      <w:r w:rsidRPr="004D2592">
        <w:rPr>
          <w:rFonts w:ascii="Times New Roman" w:hAnsi="Times New Roman" w:cs="Times New Roman"/>
          <w:i/>
        </w:rPr>
        <w:t xml:space="preserve"> </w:t>
      </w:r>
      <w:r w:rsidR="00C3359C" w:rsidRPr="004D2592">
        <w:rPr>
          <w:rFonts w:ascii="Times New Roman" w:hAnsi="Times New Roman" w:cs="Times New Roman"/>
          <w:i/>
        </w:rPr>
        <w:t>grown together.</w:t>
      </w:r>
    </w:p>
    <w:p w14:paraId="0B77512A" w14:textId="77777777" w:rsidR="00AC58D1" w:rsidRDefault="00AC58D1" w:rsidP="00B46B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445AC3" w14:textId="284977B0" w:rsidR="007A468C" w:rsidRPr="004D2592" w:rsidRDefault="007A468C" w:rsidP="00B46B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2592">
        <w:rPr>
          <w:rFonts w:ascii="Times New Roman" w:hAnsi="Times New Roman" w:cs="Times New Roman"/>
          <w:b/>
          <w:sz w:val="24"/>
          <w:szCs w:val="24"/>
        </w:rPr>
        <w:t>Lessons</w:t>
      </w:r>
    </w:p>
    <w:p w14:paraId="00F09324" w14:textId="48A094FE" w:rsidR="007A468C" w:rsidRDefault="007A468C" w:rsidP="00B46B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="004D2592">
        <w:rPr>
          <w:rFonts w:ascii="Times New Roman" w:hAnsi="Times New Roman" w:cs="Times New Roman"/>
          <w:sz w:val="24"/>
          <w:szCs w:val="24"/>
        </w:rPr>
        <w:t xml:space="preserve"> farmers</w:t>
      </w:r>
      <w:r>
        <w:rPr>
          <w:rFonts w:ascii="Times New Roman" w:hAnsi="Times New Roman" w:cs="Times New Roman"/>
          <w:sz w:val="24"/>
          <w:szCs w:val="24"/>
        </w:rPr>
        <w:t xml:space="preserve"> expressed the following lessons</w:t>
      </w:r>
      <w:r w:rsidR="004D2592">
        <w:rPr>
          <w:rFonts w:ascii="Times New Roman" w:hAnsi="Times New Roman" w:cs="Times New Roman"/>
          <w:sz w:val="24"/>
          <w:szCs w:val="24"/>
        </w:rPr>
        <w:t xml:space="preserve"> during </w:t>
      </w:r>
      <w:r w:rsidR="00F92194">
        <w:rPr>
          <w:rFonts w:ascii="Times New Roman" w:hAnsi="Times New Roman" w:cs="Times New Roman"/>
          <w:sz w:val="24"/>
          <w:szCs w:val="24"/>
        </w:rPr>
        <w:t>discussion session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E5656EC" w14:textId="017DA79B" w:rsidR="007A468C" w:rsidRDefault="007A468C" w:rsidP="007A468C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Importance </w:t>
      </w:r>
      <w:r w:rsidR="00565C24">
        <w:rPr>
          <w:rFonts w:ascii="Times New Roman" w:hAnsi="Times New Roman" w:cs="Times New Roman"/>
          <w:sz w:val="24"/>
          <w:szCs w:val="24"/>
        </w:rPr>
        <w:t xml:space="preserve">and benefits </w:t>
      </w:r>
      <w:r>
        <w:rPr>
          <w:rFonts w:ascii="Times New Roman" w:hAnsi="Times New Roman" w:cs="Times New Roman"/>
          <w:sz w:val="24"/>
          <w:szCs w:val="24"/>
        </w:rPr>
        <w:t>of constructing box ri</w:t>
      </w:r>
      <w:r w:rsidR="00565C24">
        <w:rPr>
          <w:rFonts w:ascii="Times New Roman" w:hAnsi="Times New Roman" w:cs="Times New Roman"/>
          <w:sz w:val="24"/>
          <w:szCs w:val="24"/>
        </w:rPr>
        <w:t xml:space="preserve">dges </w:t>
      </w:r>
      <w:r w:rsidR="004D2592">
        <w:rPr>
          <w:rFonts w:ascii="Times New Roman" w:hAnsi="Times New Roman" w:cs="Times New Roman"/>
          <w:sz w:val="24"/>
          <w:szCs w:val="24"/>
        </w:rPr>
        <w:t>for water conservation</w:t>
      </w:r>
      <w:r w:rsidR="00F92194">
        <w:rPr>
          <w:rFonts w:ascii="Times New Roman" w:hAnsi="Times New Roman" w:cs="Times New Roman"/>
          <w:sz w:val="24"/>
          <w:szCs w:val="24"/>
        </w:rPr>
        <w:t xml:space="preserve"> –every farmer to try this in their own fields</w:t>
      </w:r>
      <w:r w:rsidR="004D2592">
        <w:rPr>
          <w:rFonts w:ascii="Times New Roman" w:hAnsi="Times New Roman" w:cs="Times New Roman"/>
          <w:sz w:val="24"/>
          <w:szCs w:val="24"/>
        </w:rPr>
        <w:t>.</w:t>
      </w:r>
      <w:r w:rsidR="00F92194">
        <w:rPr>
          <w:rFonts w:ascii="Times New Roman" w:hAnsi="Times New Roman" w:cs="Times New Roman"/>
          <w:sz w:val="24"/>
          <w:szCs w:val="24"/>
        </w:rPr>
        <w:t xml:space="preserve"> More water is trapped in the field as opposed to toom much runoff and soil loss</w:t>
      </w:r>
    </w:p>
    <w:p w14:paraId="651D8966" w14:textId="396F52B1" w:rsidR="00565C24" w:rsidRDefault="00565C24" w:rsidP="007A468C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benefits of soya</w:t>
      </w:r>
      <w:r w:rsidR="00F92194">
        <w:rPr>
          <w:rFonts w:ascii="Times New Roman" w:hAnsi="Times New Roman" w:cs="Times New Roman"/>
          <w:sz w:val="24"/>
          <w:szCs w:val="24"/>
        </w:rPr>
        <w:t>bean</w:t>
      </w:r>
      <w:r>
        <w:rPr>
          <w:rFonts w:ascii="Times New Roman" w:hAnsi="Times New Roman" w:cs="Times New Roman"/>
          <w:sz w:val="24"/>
          <w:szCs w:val="24"/>
        </w:rPr>
        <w:t xml:space="preserve"> for total nutrient improvement to a human </w:t>
      </w:r>
      <w:r w:rsidR="00F92194">
        <w:rPr>
          <w:rFonts w:ascii="Times New Roman" w:hAnsi="Times New Roman" w:cs="Times New Roman"/>
          <w:sz w:val="24"/>
          <w:szCs w:val="24"/>
        </w:rPr>
        <w:t xml:space="preserve">nutrition, </w:t>
      </w:r>
      <w:r>
        <w:rPr>
          <w:rFonts w:ascii="Times New Roman" w:hAnsi="Times New Roman" w:cs="Times New Roman"/>
          <w:sz w:val="24"/>
          <w:szCs w:val="24"/>
        </w:rPr>
        <w:t>especially children</w:t>
      </w:r>
    </w:p>
    <w:p w14:paraId="4353F47A" w14:textId="5C5B99A1" w:rsidR="00565C24" w:rsidRDefault="004D2592" w:rsidP="007A468C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soya</w:t>
      </w:r>
      <w:r w:rsidR="00F92194">
        <w:rPr>
          <w:rFonts w:ascii="Times New Roman" w:hAnsi="Times New Roman" w:cs="Times New Roman"/>
          <w:sz w:val="24"/>
          <w:szCs w:val="24"/>
        </w:rPr>
        <w:t>bean</w:t>
      </w:r>
      <w:r>
        <w:rPr>
          <w:rFonts w:ascii="Times New Roman" w:hAnsi="Times New Roman" w:cs="Times New Roman"/>
          <w:sz w:val="24"/>
          <w:szCs w:val="24"/>
        </w:rPr>
        <w:t xml:space="preserve"> production and nutrition training from Africa RISING, they have learnt how to prepare different nutritious products using soya.</w:t>
      </w:r>
    </w:p>
    <w:p w14:paraId="6551C357" w14:textId="7F8B6C62" w:rsidR="00565C24" w:rsidRDefault="004D2592" w:rsidP="007A468C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Learning about soybean inoculation and </w:t>
      </w:r>
      <w:r w:rsidR="00F92194">
        <w:rPr>
          <w:rFonts w:ascii="Times New Roman" w:hAnsi="Times New Roman" w:cs="Times New Roman"/>
          <w:sz w:val="24"/>
          <w:szCs w:val="24"/>
        </w:rPr>
        <w:t>practicing</w:t>
      </w:r>
      <w:r>
        <w:rPr>
          <w:rFonts w:ascii="Times New Roman" w:hAnsi="Times New Roman" w:cs="Times New Roman"/>
          <w:sz w:val="24"/>
          <w:szCs w:val="24"/>
        </w:rPr>
        <w:t xml:space="preserve"> it has helped them improve their soybean production.</w:t>
      </w:r>
    </w:p>
    <w:p w14:paraId="2133E6E5" w14:textId="672A9C1D" w:rsidR="00037473" w:rsidRDefault="00F92194" w:rsidP="007A468C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Practicing</w:t>
      </w:r>
      <w:r w:rsidR="00037473">
        <w:rPr>
          <w:rFonts w:ascii="Times New Roman" w:hAnsi="Times New Roman" w:cs="Times New Roman"/>
          <w:sz w:val="24"/>
          <w:szCs w:val="24"/>
        </w:rPr>
        <w:t xml:space="preserve"> crop rotation is beneficial because it leads to reduced use of inorganic fertilizer</w:t>
      </w:r>
      <w:r>
        <w:rPr>
          <w:rFonts w:ascii="Times New Roman" w:hAnsi="Times New Roman" w:cs="Times New Roman"/>
          <w:sz w:val="24"/>
          <w:szCs w:val="24"/>
        </w:rPr>
        <w:t xml:space="preserve"> in the rations</w:t>
      </w:r>
      <w:r w:rsidR="00037473">
        <w:rPr>
          <w:rFonts w:ascii="Times New Roman" w:hAnsi="Times New Roman" w:cs="Times New Roman"/>
          <w:sz w:val="24"/>
          <w:szCs w:val="24"/>
        </w:rPr>
        <w:t>.</w:t>
      </w:r>
    </w:p>
    <w:p w14:paraId="68B3F0CE" w14:textId="7A75E311" w:rsidR="00F92194" w:rsidRDefault="00F92194" w:rsidP="00F921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950F12" w14:textId="58F4B0FB" w:rsidR="00F92194" w:rsidRDefault="00F92194" w:rsidP="00F921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36690C" w14:textId="77777777" w:rsidR="00F92194" w:rsidRPr="00F92194" w:rsidRDefault="00F92194" w:rsidP="00F921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3AEBD4" w14:textId="4096EF44" w:rsidR="00565C24" w:rsidRPr="002C0C78" w:rsidRDefault="00F92194" w:rsidP="00565C2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Some key highlights from Nsipe</w:t>
      </w:r>
    </w:p>
    <w:p w14:paraId="7919A14F" w14:textId="0EF09D95" w:rsidR="00565C24" w:rsidRDefault="00565C24" w:rsidP="00565C24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One </w:t>
      </w:r>
      <w:r w:rsidR="00F92194">
        <w:rPr>
          <w:rFonts w:ascii="Times New Roman" w:hAnsi="Times New Roman" w:cs="Times New Roman"/>
          <w:sz w:val="24"/>
          <w:szCs w:val="24"/>
        </w:rPr>
        <w:t xml:space="preserve">of the </w:t>
      </w:r>
      <w:r>
        <w:rPr>
          <w:rFonts w:ascii="Times New Roman" w:hAnsi="Times New Roman" w:cs="Times New Roman"/>
          <w:sz w:val="24"/>
          <w:szCs w:val="24"/>
        </w:rPr>
        <w:t>baby farmer</w:t>
      </w:r>
      <w:r w:rsidR="00F92194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, Baison LIkongwe has been able to build a house and purchased fu</w:t>
      </w:r>
      <w:r w:rsidR="00037473">
        <w:rPr>
          <w:rFonts w:ascii="Times New Roman" w:hAnsi="Times New Roman" w:cs="Times New Roman"/>
          <w:sz w:val="24"/>
          <w:szCs w:val="24"/>
        </w:rPr>
        <w:t>rniture through soya</w:t>
      </w:r>
      <w:r w:rsidR="00F92194">
        <w:rPr>
          <w:rFonts w:ascii="Times New Roman" w:hAnsi="Times New Roman" w:cs="Times New Roman"/>
          <w:sz w:val="24"/>
          <w:szCs w:val="24"/>
        </w:rPr>
        <w:t>bean</w:t>
      </w:r>
      <w:r w:rsidR="00037473">
        <w:rPr>
          <w:rFonts w:ascii="Times New Roman" w:hAnsi="Times New Roman" w:cs="Times New Roman"/>
          <w:sz w:val="24"/>
          <w:szCs w:val="24"/>
        </w:rPr>
        <w:t xml:space="preserve"> production, which</w:t>
      </w:r>
      <w:r w:rsidR="002C0C78">
        <w:rPr>
          <w:rFonts w:ascii="Times New Roman" w:hAnsi="Times New Roman" w:cs="Times New Roman"/>
          <w:sz w:val="24"/>
          <w:szCs w:val="24"/>
        </w:rPr>
        <w:t xml:space="preserve"> he started growing</w:t>
      </w:r>
      <w:r>
        <w:rPr>
          <w:rFonts w:ascii="Times New Roman" w:hAnsi="Times New Roman" w:cs="Times New Roman"/>
          <w:sz w:val="24"/>
          <w:szCs w:val="24"/>
        </w:rPr>
        <w:t xml:space="preserve"> following lessons from Africa RISING activities.</w:t>
      </w:r>
    </w:p>
    <w:p w14:paraId="2901B3DF" w14:textId="33DEA983" w:rsidR="00F93439" w:rsidRDefault="00037473" w:rsidP="00F92194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One of the notable </w:t>
      </w:r>
      <w:r w:rsidR="00F92194">
        <w:rPr>
          <w:rFonts w:ascii="Times New Roman" w:hAnsi="Times New Roman" w:cs="Times New Roman"/>
          <w:sz w:val="24"/>
          <w:szCs w:val="24"/>
        </w:rPr>
        <w:t>statements</w:t>
      </w:r>
      <w:r>
        <w:rPr>
          <w:rFonts w:ascii="Times New Roman" w:hAnsi="Times New Roman" w:cs="Times New Roman"/>
          <w:sz w:val="24"/>
          <w:szCs w:val="24"/>
        </w:rPr>
        <w:t xml:space="preserve"> came from the chairperson of the Africa RISING farmers who encouraged farmers to concentrate on the benefits of co-learning that happens when they meet at the mother trial with government extension and Africa RISING staff</w:t>
      </w:r>
      <w:r w:rsidR="00F92194">
        <w:rPr>
          <w:rFonts w:ascii="Times New Roman" w:hAnsi="Times New Roman" w:cs="Times New Roman"/>
          <w:sz w:val="24"/>
          <w:szCs w:val="24"/>
        </w:rPr>
        <w:t xml:space="preserve">. He discouraged farmers from developing over reliance on government or NGO food </w:t>
      </w:r>
      <w:r>
        <w:rPr>
          <w:rFonts w:ascii="Times New Roman" w:hAnsi="Times New Roman" w:cs="Times New Roman"/>
          <w:sz w:val="24"/>
          <w:szCs w:val="24"/>
        </w:rPr>
        <w:t xml:space="preserve">handouts. </w:t>
      </w:r>
    </w:p>
    <w:p w14:paraId="73792C64" w14:textId="0B1F2553" w:rsidR="00037473" w:rsidRPr="00037473" w:rsidRDefault="003E6E6E" w:rsidP="00F92194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village head also encouraged the farmers to be individually committed to </w:t>
      </w:r>
      <w:r w:rsidR="00CD5615">
        <w:rPr>
          <w:rFonts w:ascii="Times New Roman" w:hAnsi="Times New Roman" w:cs="Times New Roman"/>
          <w:sz w:val="24"/>
          <w:szCs w:val="24"/>
        </w:rPr>
        <w:t>learn</w:t>
      </w:r>
      <w:r w:rsidR="00F92194">
        <w:rPr>
          <w:rFonts w:ascii="Times New Roman" w:hAnsi="Times New Roman" w:cs="Times New Roman"/>
          <w:sz w:val="24"/>
          <w:szCs w:val="24"/>
        </w:rPr>
        <w:t>ing</w:t>
      </w:r>
      <w:r w:rsidR="00CD5615">
        <w:rPr>
          <w:rFonts w:ascii="Times New Roman" w:hAnsi="Times New Roman" w:cs="Times New Roman"/>
          <w:sz w:val="24"/>
          <w:szCs w:val="24"/>
        </w:rPr>
        <w:t xml:space="preserve"> and adopt</w:t>
      </w:r>
      <w:r w:rsidR="00F92194">
        <w:rPr>
          <w:rFonts w:ascii="Times New Roman" w:hAnsi="Times New Roman" w:cs="Times New Roman"/>
          <w:sz w:val="24"/>
          <w:szCs w:val="24"/>
        </w:rPr>
        <w:t>ing</w:t>
      </w:r>
      <w:r w:rsidR="00CD56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technologies promoted under the Africa RISING research.</w:t>
      </w:r>
    </w:p>
    <w:p w14:paraId="08DC58CC" w14:textId="35C19172" w:rsidR="00D626CF" w:rsidRDefault="00734EBF" w:rsidP="00AB6DF0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AB6DF0">
        <w:rPr>
          <w:sz w:val="24"/>
          <w:szCs w:val="24"/>
        </w:rPr>
        <w:t>LINTHIPE EPA</w:t>
      </w:r>
    </w:p>
    <w:p w14:paraId="1A4CA0FC" w14:textId="065648AA" w:rsidR="00B40D54" w:rsidRDefault="00753F97" w:rsidP="00C61C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Linthipe, the farmers visited 4 stands</w:t>
      </w:r>
      <w:r w:rsidR="00CF1C8B">
        <w:rPr>
          <w:rFonts w:ascii="Times New Roman" w:hAnsi="Times New Roman" w:cs="Times New Roman"/>
          <w:sz w:val="24"/>
          <w:szCs w:val="24"/>
        </w:rPr>
        <w:t xml:space="preserve">. The </w:t>
      </w:r>
      <w:r>
        <w:rPr>
          <w:rFonts w:ascii="Times New Roman" w:hAnsi="Times New Roman" w:cs="Times New Roman"/>
          <w:sz w:val="24"/>
          <w:szCs w:val="24"/>
        </w:rPr>
        <w:t>first stand visited was the Sustainable I</w:t>
      </w:r>
      <w:r w:rsidR="00CF1C8B">
        <w:rPr>
          <w:rFonts w:ascii="Times New Roman" w:hAnsi="Times New Roman" w:cs="Times New Roman"/>
          <w:sz w:val="24"/>
          <w:szCs w:val="24"/>
        </w:rPr>
        <w:t>ntensification mother trial field</w:t>
      </w:r>
      <w:r>
        <w:rPr>
          <w:rFonts w:ascii="Times New Roman" w:hAnsi="Times New Roman" w:cs="Times New Roman"/>
          <w:sz w:val="24"/>
          <w:szCs w:val="24"/>
        </w:rPr>
        <w:t>,</w:t>
      </w:r>
      <w:r w:rsidR="00CF1C8B">
        <w:rPr>
          <w:rFonts w:ascii="Times New Roman" w:hAnsi="Times New Roman" w:cs="Times New Roman"/>
          <w:sz w:val="24"/>
          <w:szCs w:val="24"/>
        </w:rPr>
        <w:t xml:space="preserve"> followed by a groundnut seed multiplication field, baby farmer groundnut </w:t>
      </w:r>
      <w:r>
        <w:rPr>
          <w:rFonts w:ascii="Times New Roman" w:hAnsi="Times New Roman" w:cs="Times New Roman"/>
          <w:sz w:val="24"/>
          <w:szCs w:val="24"/>
        </w:rPr>
        <w:t>field and a soybean</w:t>
      </w:r>
      <w:r w:rsidR="00CF1C8B">
        <w:rPr>
          <w:rFonts w:ascii="Times New Roman" w:hAnsi="Times New Roman" w:cs="Times New Roman"/>
          <w:sz w:val="24"/>
          <w:szCs w:val="24"/>
        </w:rPr>
        <w:t xml:space="preserve"> seed multiplication field.</w:t>
      </w:r>
      <w:r w:rsidR="001660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FDE5FA" w14:textId="77777777" w:rsidR="00B40D54" w:rsidRDefault="00B40D54" w:rsidP="003E6E6E">
      <w:pPr>
        <w:rPr>
          <w:rFonts w:ascii="Times New Roman" w:hAnsi="Times New Roman" w:cs="Times New Roman"/>
          <w:sz w:val="24"/>
          <w:szCs w:val="24"/>
        </w:rPr>
      </w:pPr>
    </w:p>
    <w:p w14:paraId="5D6C8541" w14:textId="77EAAC15" w:rsidR="00B40D54" w:rsidRDefault="00F90CFC" w:rsidP="00E86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noProof/>
          <w:sz w:val="24"/>
          <w:szCs w:val="24"/>
          <w:lang w:eastAsia="en-US"/>
        </w:rPr>
        <w:drawing>
          <wp:inline distT="0" distB="0" distL="0" distR="0" wp14:anchorId="0721776E" wp14:editId="76B08DD2">
            <wp:extent cx="2880360" cy="2157603"/>
            <wp:effectExtent l="0" t="0" r="0" b="1905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2157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63EB">
        <w:rPr>
          <w:rFonts w:ascii="Helvetica" w:hAnsi="Helvetica" w:cs="Helvetica"/>
          <w:noProof/>
          <w:sz w:val="24"/>
          <w:szCs w:val="24"/>
          <w:lang w:eastAsia="en-US"/>
        </w:rPr>
        <w:drawing>
          <wp:inline distT="0" distB="0" distL="0" distR="0" wp14:anchorId="00D88DC1" wp14:editId="2F1B5263">
            <wp:extent cx="2885440" cy="2164080"/>
            <wp:effectExtent l="0" t="0" r="1016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44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1FEA8" w14:textId="372E5ADB" w:rsidR="00D15DF1" w:rsidRPr="00E7295D" w:rsidRDefault="00753F97" w:rsidP="00E7295D">
      <w:pPr>
        <w:spacing w:line="240" w:lineRule="auto"/>
        <w:rPr>
          <w:rFonts w:ascii="Times New Roman" w:hAnsi="Times New Roman" w:cs="Times New Roman"/>
          <w:i/>
        </w:rPr>
      </w:pPr>
      <w:r w:rsidRPr="00753F97">
        <w:rPr>
          <w:rFonts w:ascii="Times New Roman" w:hAnsi="Times New Roman" w:cs="Times New Roman"/>
          <w:i/>
        </w:rPr>
        <w:t>A cross section of the participants viewing a grou</w:t>
      </w:r>
      <w:r>
        <w:rPr>
          <w:rFonts w:ascii="Times New Roman" w:hAnsi="Times New Roman" w:cs="Times New Roman"/>
          <w:i/>
        </w:rPr>
        <w:t xml:space="preserve">ndnut </w:t>
      </w:r>
      <w:r w:rsidR="00E863EB">
        <w:rPr>
          <w:rFonts w:ascii="Times New Roman" w:hAnsi="Times New Roman" w:cs="Times New Roman"/>
          <w:i/>
        </w:rPr>
        <w:t xml:space="preserve">and soybean </w:t>
      </w:r>
      <w:r>
        <w:rPr>
          <w:rFonts w:ascii="Times New Roman" w:hAnsi="Times New Roman" w:cs="Times New Roman"/>
          <w:i/>
        </w:rPr>
        <w:t>seed multiplication field</w:t>
      </w:r>
      <w:r w:rsidR="00E863EB">
        <w:rPr>
          <w:rFonts w:ascii="Times New Roman" w:hAnsi="Times New Roman" w:cs="Times New Roman"/>
          <w:i/>
        </w:rPr>
        <w:t>s</w:t>
      </w:r>
    </w:p>
    <w:p w14:paraId="086046C6" w14:textId="77777777" w:rsidR="00E7295D" w:rsidRDefault="00E7295D" w:rsidP="0016609A">
      <w:pPr>
        <w:rPr>
          <w:rFonts w:ascii="Times New Roman" w:hAnsi="Times New Roman" w:cs="Times New Roman"/>
          <w:sz w:val="24"/>
          <w:szCs w:val="24"/>
        </w:rPr>
      </w:pPr>
    </w:p>
    <w:p w14:paraId="29C2FD7A" w14:textId="25D8CDA0" w:rsidR="0016609A" w:rsidRDefault="0016609A" w:rsidP="001660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Lessons </w:t>
      </w:r>
      <w:bookmarkEnd w:id="0"/>
    </w:p>
    <w:p w14:paraId="09553584" w14:textId="539C354B" w:rsidR="0016609A" w:rsidRDefault="0016609A" w:rsidP="001660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are the lessons as expressed by the farmers during field day processing</w:t>
      </w:r>
    </w:p>
    <w:p w14:paraId="2E782E7D" w14:textId="10F3B0AF" w:rsidR="0016609A" w:rsidRDefault="0016609A" w:rsidP="0016609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</w:t>
      </w:r>
      <w:r w:rsidR="007B3EE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learning </w:t>
      </w:r>
      <w:r w:rsidR="007B3EE2">
        <w:rPr>
          <w:rFonts w:ascii="Times New Roman" w:hAnsi="Times New Roman" w:cs="Times New Roman"/>
          <w:sz w:val="24"/>
          <w:szCs w:val="24"/>
        </w:rPr>
        <w:t>from the mother trial fields has helped them to follow improved technologies in their fields.</w:t>
      </w:r>
    </w:p>
    <w:p w14:paraId="1367094A" w14:textId="60020F62" w:rsidR="0016609A" w:rsidRDefault="00F51DB1" w:rsidP="0016609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Practicing</w:t>
      </w:r>
      <w:r w:rsidR="0016609A">
        <w:rPr>
          <w:rFonts w:ascii="Times New Roman" w:hAnsi="Times New Roman" w:cs="Times New Roman"/>
          <w:sz w:val="24"/>
          <w:szCs w:val="24"/>
        </w:rPr>
        <w:t xml:space="preserve"> double row </w:t>
      </w:r>
      <w:r w:rsidR="007B3EE2">
        <w:rPr>
          <w:rFonts w:ascii="Times New Roman" w:hAnsi="Times New Roman" w:cs="Times New Roman"/>
          <w:sz w:val="24"/>
          <w:szCs w:val="24"/>
        </w:rPr>
        <w:t xml:space="preserve">legume </w:t>
      </w:r>
      <w:r w:rsidR="0016609A">
        <w:rPr>
          <w:rFonts w:ascii="Times New Roman" w:hAnsi="Times New Roman" w:cs="Times New Roman"/>
          <w:sz w:val="24"/>
          <w:szCs w:val="24"/>
        </w:rPr>
        <w:t xml:space="preserve">planting has helped them to have higher yields than before due to the increased plant population, </w:t>
      </w:r>
      <w:r w:rsidR="007B3EE2">
        <w:rPr>
          <w:rFonts w:ascii="Times New Roman" w:hAnsi="Times New Roman" w:cs="Times New Roman"/>
          <w:sz w:val="24"/>
          <w:szCs w:val="24"/>
        </w:rPr>
        <w:t>enhanced moisture containment and pest infestation prevention</w:t>
      </w:r>
    </w:p>
    <w:p w14:paraId="2552EDC2" w14:textId="3DD228F0" w:rsidR="007B3EE2" w:rsidRDefault="007B3EE2" w:rsidP="0016609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Their soils have been replenishing since they started </w:t>
      </w:r>
      <w:r w:rsidR="00F51DB1">
        <w:rPr>
          <w:rFonts w:ascii="Times New Roman" w:hAnsi="Times New Roman" w:cs="Times New Roman"/>
          <w:sz w:val="24"/>
          <w:szCs w:val="24"/>
        </w:rPr>
        <w:t>practicing</w:t>
      </w:r>
      <w:r>
        <w:rPr>
          <w:rFonts w:ascii="Times New Roman" w:hAnsi="Times New Roman" w:cs="Times New Roman"/>
          <w:sz w:val="24"/>
          <w:szCs w:val="24"/>
        </w:rPr>
        <w:t xml:space="preserve"> maize-legume rotation as learnt from Africa RISING activities.</w:t>
      </w:r>
    </w:p>
    <w:p w14:paraId="11C7F51E" w14:textId="77777777" w:rsidR="007B3EE2" w:rsidRPr="0016609A" w:rsidRDefault="007B3EE2" w:rsidP="007B3EE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5EB5A18" w14:textId="77777777" w:rsidR="0016609A" w:rsidRDefault="0016609A" w:rsidP="0016609A">
      <w:pPr>
        <w:rPr>
          <w:rFonts w:ascii="Times New Roman" w:hAnsi="Times New Roman" w:cs="Times New Roman"/>
          <w:sz w:val="24"/>
          <w:szCs w:val="24"/>
        </w:rPr>
      </w:pPr>
    </w:p>
    <w:p w14:paraId="47A249F1" w14:textId="77777777" w:rsidR="00E74527" w:rsidRPr="00A87AAB" w:rsidRDefault="00E74527" w:rsidP="00B46B36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 w:rsidRPr="00A87AAB">
        <w:rPr>
          <w:rFonts w:ascii="Times New Roman" w:hAnsi="Times New Roman" w:cs="Times New Roman"/>
          <w:b/>
          <w:sz w:val="24"/>
          <w:szCs w:val="24"/>
        </w:rPr>
        <w:t>LIST OF PARTICIPANTS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344"/>
        <w:gridCol w:w="1767"/>
        <w:gridCol w:w="1814"/>
        <w:gridCol w:w="1757"/>
      </w:tblGrid>
      <w:tr w:rsidR="0004554C" w14:paraId="5F2EB850" w14:textId="77777777" w:rsidTr="007B3EE2">
        <w:tc>
          <w:tcPr>
            <w:tcW w:w="2344" w:type="dxa"/>
          </w:tcPr>
          <w:p w14:paraId="17063E09" w14:textId="79C4BE20" w:rsidR="0004554C" w:rsidRDefault="0004554C" w:rsidP="00B46B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EPA</w:t>
            </w:r>
          </w:p>
        </w:tc>
        <w:tc>
          <w:tcPr>
            <w:tcW w:w="1767" w:type="dxa"/>
          </w:tcPr>
          <w:p w14:paraId="65868BC6" w14:textId="7B712CC0" w:rsidR="0004554C" w:rsidRDefault="0004554C" w:rsidP="00B46B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MALE</w:t>
            </w:r>
          </w:p>
        </w:tc>
        <w:tc>
          <w:tcPr>
            <w:tcW w:w="1814" w:type="dxa"/>
          </w:tcPr>
          <w:p w14:paraId="75AD2715" w14:textId="1EDEF108" w:rsidR="0004554C" w:rsidRDefault="0004554C" w:rsidP="00B46B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FEMALE</w:t>
            </w:r>
          </w:p>
        </w:tc>
        <w:tc>
          <w:tcPr>
            <w:tcW w:w="1757" w:type="dxa"/>
          </w:tcPr>
          <w:p w14:paraId="0EC15003" w14:textId="269721FF" w:rsidR="0004554C" w:rsidRDefault="0004554C" w:rsidP="00B46B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04554C" w14:paraId="2AE1729B" w14:textId="77777777" w:rsidTr="007B3EE2">
        <w:tc>
          <w:tcPr>
            <w:tcW w:w="2344" w:type="dxa"/>
          </w:tcPr>
          <w:p w14:paraId="1E61C588" w14:textId="4C23ED72" w:rsidR="0004554C" w:rsidRPr="0004554C" w:rsidRDefault="0004554C" w:rsidP="00B46B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4C">
              <w:rPr>
                <w:rFonts w:ascii="Times New Roman" w:hAnsi="Times New Roman" w:cs="Times New Roman"/>
                <w:sz w:val="24"/>
                <w:szCs w:val="24"/>
              </w:rPr>
              <w:t>MTUBWI</w:t>
            </w:r>
          </w:p>
        </w:tc>
        <w:tc>
          <w:tcPr>
            <w:tcW w:w="1767" w:type="dxa"/>
          </w:tcPr>
          <w:p w14:paraId="27E3BE89" w14:textId="1A60AA22" w:rsidR="0004554C" w:rsidRPr="0004554C" w:rsidRDefault="0004554C" w:rsidP="00B46B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4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14" w:type="dxa"/>
          </w:tcPr>
          <w:p w14:paraId="67115639" w14:textId="096B9972" w:rsidR="0004554C" w:rsidRPr="0004554C" w:rsidRDefault="0004554C" w:rsidP="00B46B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4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57" w:type="dxa"/>
          </w:tcPr>
          <w:p w14:paraId="1F25BB5A" w14:textId="6105302B" w:rsidR="0004554C" w:rsidRPr="0004554C" w:rsidRDefault="0004554C" w:rsidP="00B46B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4C"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</w:p>
        </w:tc>
      </w:tr>
      <w:tr w:rsidR="0004554C" w14:paraId="2AEE8764" w14:textId="77777777" w:rsidTr="007B3EE2">
        <w:tc>
          <w:tcPr>
            <w:tcW w:w="2344" w:type="dxa"/>
          </w:tcPr>
          <w:p w14:paraId="25F67B74" w14:textId="19590CE7" w:rsidR="0004554C" w:rsidRPr="0004554C" w:rsidRDefault="0004554C" w:rsidP="00B46B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4C">
              <w:rPr>
                <w:rFonts w:ascii="Times New Roman" w:hAnsi="Times New Roman" w:cs="Times New Roman"/>
                <w:sz w:val="24"/>
                <w:szCs w:val="24"/>
              </w:rPr>
              <w:t>NSIPE</w:t>
            </w:r>
          </w:p>
        </w:tc>
        <w:tc>
          <w:tcPr>
            <w:tcW w:w="1767" w:type="dxa"/>
          </w:tcPr>
          <w:p w14:paraId="7BEACE21" w14:textId="1F15CAF9" w:rsidR="0004554C" w:rsidRPr="0004554C" w:rsidRDefault="0004554C" w:rsidP="00B46B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4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4" w:type="dxa"/>
          </w:tcPr>
          <w:p w14:paraId="79F2C2A5" w14:textId="221874C5" w:rsidR="0004554C" w:rsidRPr="0004554C" w:rsidRDefault="0004554C" w:rsidP="00B46B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4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57" w:type="dxa"/>
          </w:tcPr>
          <w:p w14:paraId="71221B1D" w14:textId="1F4479E4" w:rsidR="0004554C" w:rsidRPr="0004554C" w:rsidRDefault="0004554C" w:rsidP="00B46B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4C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04554C" w14:paraId="095A644D" w14:textId="77777777" w:rsidTr="007B3EE2">
        <w:tc>
          <w:tcPr>
            <w:tcW w:w="2344" w:type="dxa"/>
          </w:tcPr>
          <w:p w14:paraId="1BCCCE5D" w14:textId="0850AF45" w:rsidR="0004554C" w:rsidRPr="0004554C" w:rsidRDefault="0004554C" w:rsidP="00B46B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4C">
              <w:rPr>
                <w:rFonts w:ascii="Times New Roman" w:hAnsi="Times New Roman" w:cs="Times New Roman"/>
                <w:sz w:val="24"/>
                <w:szCs w:val="24"/>
              </w:rPr>
              <w:t>LINTHIPE</w:t>
            </w:r>
          </w:p>
        </w:tc>
        <w:tc>
          <w:tcPr>
            <w:tcW w:w="1767" w:type="dxa"/>
          </w:tcPr>
          <w:p w14:paraId="1B1580C2" w14:textId="050942E2" w:rsidR="0004554C" w:rsidRPr="0004554C" w:rsidRDefault="0004554C" w:rsidP="00B46B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4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14" w:type="dxa"/>
          </w:tcPr>
          <w:p w14:paraId="22F94415" w14:textId="4F5796BE" w:rsidR="0004554C" w:rsidRPr="0004554C" w:rsidRDefault="0004554C" w:rsidP="00B46B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4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57" w:type="dxa"/>
          </w:tcPr>
          <w:p w14:paraId="4FB5968C" w14:textId="6E3ECB2A" w:rsidR="0004554C" w:rsidRPr="0004554C" w:rsidRDefault="0004554C" w:rsidP="00B46B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4C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</w:tr>
    </w:tbl>
    <w:p w14:paraId="0162E48D" w14:textId="0B6BC889" w:rsidR="00E74527" w:rsidRDefault="0004554C" w:rsidP="00B46B36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EFFEE75" w14:textId="3C2685E3" w:rsidR="0004554C" w:rsidRDefault="0004554C" w:rsidP="000455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Partners in attendance</w:t>
      </w:r>
    </w:p>
    <w:p w14:paraId="0B677972" w14:textId="247B44FB" w:rsidR="0004554C" w:rsidRPr="0063461D" w:rsidRDefault="0004554C" w:rsidP="0004554C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61D">
        <w:rPr>
          <w:rFonts w:ascii="Times New Roman" w:hAnsi="Times New Roman" w:cs="Times New Roman"/>
          <w:sz w:val="24"/>
          <w:szCs w:val="24"/>
        </w:rPr>
        <w:t xml:space="preserve">All EPA staff ( </w:t>
      </w:r>
      <w:r w:rsidR="00E7295D" w:rsidRPr="0063461D">
        <w:rPr>
          <w:rFonts w:ascii="Times New Roman" w:hAnsi="Times New Roman" w:cs="Times New Roman"/>
          <w:sz w:val="24"/>
          <w:szCs w:val="24"/>
        </w:rPr>
        <w:t>f</w:t>
      </w:r>
      <w:r w:rsidRPr="0063461D">
        <w:rPr>
          <w:rFonts w:ascii="Times New Roman" w:hAnsi="Times New Roman" w:cs="Times New Roman"/>
          <w:sz w:val="24"/>
          <w:szCs w:val="24"/>
        </w:rPr>
        <w:t>rom all EPAs)</w:t>
      </w:r>
    </w:p>
    <w:p w14:paraId="64B62E99" w14:textId="1F7BC332" w:rsidR="0004554C" w:rsidRPr="0063461D" w:rsidRDefault="0004554C" w:rsidP="0004554C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61D">
        <w:rPr>
          <w:rFonts w:ascii="Times New Roman" w:hAnsi="Times New Roman" w:cs="Times New Roman"/>
          <w:sz w:val="24"/>
          <w:szCs w:val="24"/>
        </w:rPr>
        <w:t>Machinga District Stakeholder Panel Vice Chair - Mtubwi</w:t>
      </w:r>
    </w:p>
    <w:p w14:paraId="4E5CE91F" w14:textId="4D2237FD" w:rsidR="0004554C" w:rsidRPr="0063461D" w:rsidRDefault="0004554C" w:rsidP="0004554C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61D">
        <w:rPr>
          <w:rFonts w:ascii="Times New Roman" w:hAnsi="Times New Roman" w:cs="Times New Roman"/>
          <w:sz w:val="24"/>
          <w:szCs w:val="24"/>
        </w:rPr>
        <w:t>Malawi Drought Resistance and Resilience Program -Mtubwi</w:t>
      </w:r>
    </w:p>
    <w:p w14:paraId="5D682A18" w14:textId="4FEA5721" w:rsidR="0004554C" w:rsidRPr="0063461D" w:rsidRDefault="0004554C" w:rsidP="0004554C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61D">
        <w:rPr>
          <w:rFonts w:ascii="Times New Roman" w:hAnsi="Times New Roman" w:cs="Times New Roman"/>
          <w:sz w:val="24"/>
          <w:szCs w:val="24"/>
        </w:rPr>
        <w:t>Bayer Malawi (Formerly Monsanto)- Linthipe</w:t>
      </w:r>
    </w:p>
    <w:p w14:paraId="0989F624" w14:textId="3D2AC638" w:rsidR="0004554C" w:rsidRPr="0063461D" w:rsidRDefault="0004554C" w:rsidP="0004554C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61D">
        <w:rPr>
          <w:rFonts w:ascii="Times New Roman" w:hAnsi="Times New Roman" w:cs="Times New Roman"/>
          <w:sz w:val="24"/>
          <w:szCs w:val="24"/>
        </w:rPr>
        <w:t>Village Agricultural Committee members – All EPAs</w:t>
      </w:r>
    </w:p>
    <w:p w14:paraId="0CB46938" w14:textId="5A996767" w:rsidR="0004554C" w:rsidRPr="0063461D" w:rsidRDefault="0004554C" w:rsidP="0004554C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61D">
        <w:rPr>
          <w:rFonts w:ascii="Times New Roman" w:hAnsi="Times New Roman" w:cs="Times New Roman"/>
          <w:sz w:val="24"/>
          <w:szCs w:val="24"/>
        </w:rPr>
        <w:t xml:space="preserve">Village Development Committee </w:t>
      </w:r>
      <w:r w:rsidR="00E7295D" w:rsidRPr="0063461D">
        <w:rPr>
          <w:rFonts w:ascii="Times New Roman" w:hAnsi="Times New Roman" w:cs="Times New Roman"/>
          <w:sz w:val="24"/>
          <w:szCs w:val="24"/>
        </w:rPr>
        <w:t>members</w:t>
      </w:r>
      <w:r w:rsidRPr="0063461D">
        <w:rPr>
          <w:rFonts w:ascii="Times New Roman" w:hAnsi="Times New Roman" w:cs="Times New Roman"/>
          <w:sz w:val="24"/>
          <w:szCs w:val="24"/>
        </w:rPr>
        <w:t xml:space="preserve"> –All EPAs</w:t>
      </w:r>
    </w:p>
    <w:p w14:paraId="68468950" w14:textId="67EEA8C3" w:rsidR="0004554C" w:rsidRPr="0063461D" w:rsidRDefault="00E7295D" w:rsidP="0004554C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61D">
        <w:rPr>
          <w:rFonts w:ascii="Times New Roman" w:hAnsi="Times New Roman" w:cs="Times New Roman"/>
          <w:sz w:val="24"/>
          <w:szCs w:val="24"/>
        </w:rPr>
        <w:t>Group Village H</w:t>
      </w:r>
      <w:r w:rsidR="0004554C" w:rsidRPr="0063461D">
        <w:rPr>
          <w:rFonts w:ascii="Times New Roman" w:hAnsi="Times New Roman" w:cs="Times New Roman"/>
          <w:sz w:val="24"/>
          <w:szCs w:val="24"/>
        </w:rPr>
        <w:t>eads – All EPAs</w:t>
      </w:r>
    </w:p>
    <w:p w14:paraId="69FC13BA" w14:textId="5EB8BD89" w:rsidR="0004554C" w:rsidRPr="0063461D" w:rsidRDefault="00E7295D" w:rsidP="0004554C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461D">
        <w:rPr>
          <w:rFonts w:ascii="Times New Roman" w:hAnsi="Times New Roman" w:cs="Times New Roman"/>
          <w:sz w:val="24"/>
          <w:szCs w:val="24"/>
        </w:rPr>
        <w:t>Village H</w:t>
      </w:r>
      <w:r w:rsidR="0004554C" w:rsidRPr="0063461D">
        <w:rPr>
          <w:rFonts w:ascii="Times New Roman" w:hAnsi="Times New Roman" w:cs="Times New Roman"/>
          <w:sz w:val="24"/>
          <w:szCs w:val="24"/>
        </w:rPr>
        <w:t>eads –All EPAs</w:t>
      </w:r>
    </w:p>
    <w:sectPr w:rsidR="0004554C" w:rsidRPr="0063461D">
      <w:footerReference w:type="even" r:id="rId14"/>
      <w:footerReference w:type="default" r:id="rId15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B2FE8" w14:textId="77777777" w:rsidR="003F66B4" w:rsidRDefault="003F66B4" w:rsidP="00300DB1">
      <w:pPr>
        <w:spacing w:after="0" w:line="240" w:lineRule="auto"/>
      </w:pPr>
      <w:r>
        <w:separator/>
      </w:r>
    </w:p>
  </w:endnote>
  <w:endnote w:type="continuationSeparator" w:id="0">
    <w:p w14:paraId="1AC5C4F9" w14:textId="77777777" w:rsidR="003F66B4" w:rsidRDefault="003F66B4" w:rsidP="00300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05CBB" w14:textId="77777777" w:rsidR="009E3558" w:rsidRDefault="009E3558" w:rsidP="00C247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AABDCE" w14:textId="77777777" w:rsidR="009E3558" w:rsidRDefault="009E3558" w:rsidP="00082BB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89E9A" w14:textId="2437A9DA" w:rsidR="009E3558" w:rsidRDefault="009E3558" w:rsidP="00C247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1DB1">
      <w:rPr>
        <w:rStyle w:val="PageNumber"/>
        <w:noProof/>
      </w:rPr>
      <w:t>6</w:t>
    </w:r>
    <w:r>
      <w:rPr>
        <w:rStyle w:val="PageNumber"/>
      </w:rPr>
      <w:fldChar w:fldCharType="end"/>
    </w:r>
  </w:p>
  <w:p w14:paraId="3A69A9EC" w14:textId="77777777" w:rsidR="009E3558" w:rsidRDefault="009E3558" w:rsidP="00082BB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B85B6" w14:textId="77777777" w:rsidR="003F66B4" w:rsidRDefault="003F66B4" w:rsidP="00300DB1">
      <w:pPr>
        <w:spacing w:after="0" w:line="240" w:lineRule="auto"/>
      </w:pPr>
      <w:r>
        <w:separator/>
      </w:r>
    </w:p>
  </w:footnote>
  <w:footnote w:type="continuationSeparator" w:id="0">
    <w:p w14:paraId="57A8A9AC" w14:textId="77777777" w:rsidR="003F66B4" w:rsidRDefault="003F66B4" w:rsidP="00300D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03922"/>
    <w:multiLevelType w:val="hybridMultilevel"/>
    <w:tmpl w:val="185E47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BAA7F06"/>
    <w:multiLevelType w:val="hybridMultilevel"/>
    <w:tmpl w:val="B7DC19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94465"/>
    <w:multiLevelType w:val="hybridMultilevel"/>
    <w:tmpl w:val="3C6684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50D42"/>
    <w:multiLevelType w:val="hybridMultilevel"/>
    <w:tmpl w:val="A4D86E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574D"/>
    <w:multiLevelType w:val="hybridMultilevel"/>
    <w:tmpl w:val="F33851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A1BF9"/>
    <w:multiLevelType w:val="hybridMultilevel"/>
    <w:tmpl w:val="ACB8A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1674B7"/>
    <w:multiLevelType w:val="hybridMultilevel"/>
    <w:tmpl w:val="218A255A"/>
    <w:lvl w:ilvl="0" w:tplc="3048B3A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3A1D5D"/>
    <w:multiLevelType w:val="hybridMultilevel"/>
    <w:tmpl w:val="62D6270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D5486B"/>
    <w:multiLevelType w:val="hybridMultilevel"/>
    <w:tmpl w:val="CCE866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3"/>
  </w:num>
  <w:num w:numId="14">
    <w:abstractNumId w:val="8"/>
  </w:num>
  <w:num w:numId="15">
    <w:abstractNumId w:val="7"/>
  </w:num>
  <w:num w:numId="16">
    <w:abstractNumId w:val="0"/>
  </w:num>
  <w:num w:numId="17">
    <w:abstractNumId w:val="9"/>
  </w:num>
  <w:num w:numId="18">
    <w:abstractNumId w:val="6"/>
  </w:num>
  <w:num w:numId="19">
    <w:abstractNumId w:val="4"/>
  </w:num>
  <w:num w:numId="20">
    <w:abstractNumId w:val="5"/>
  </w:num>
  <w:num w:numId="21">
    <w:abstractNumId w:val="2"/>
  </w:num>
  <w:num w:numId="22">
    <w:abstractNumId w:val="1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581"/>
    <w:rsid w:val="00006681"/>
    <w:rsid w:val="00031779"/>
    <w:rsid w:val="000348D3"/>
    <w:rsid w:val="00037473"/>
    <w:rsid w:val="0004554C"/>
    <w:rsid w:val="0005258F"/>
    <w:rsid w:val="00055E24"/>
    <w:rsid w:val="00067A8A"/>
    <w:rsid w:val="000768B9"/>
    <w:rsid w:val="000800B6"/>
    <w:rsid w:val="00081019"/>
    <w:rsid w:val="00082BB9"/>
    <w:rsid w:val="00084004"/>
    <w:rsid w:val="00092501"/>
    <w:rsid w:val="00093483"/>
    <w:rsid w:val="00096DEA"/>
    <w:rsid w:val="000F4929"/>
    <w:rsid w:val="0015339E"/>
    <w:rsid w:val="001636A7"/>
    <w:rsid w:val="001637FE"/>
    <w:rsid w:val="00163F50"/>
    <w:rsid w:val="0016609A"/>
    <w:rsid w:val="001B1D6E"/>
    <w:rsid w:val="001E3165"/>
    <w:rsid w:val="001F0D28"/>
    <w:rsid w:val="001F16DC"/>
    <w:rsid w:val="001F493E"/>
    <w:rsid w:val="00206D19"/>
    <w:rsid w:val="00210DC3"/>
    <w:rsid w:val="00216FCA"/>
    <w:rsid w:val="00221943"/>
    <w:rsid w:val="00226E22"/>
    <w:rsid w:val="00227278"/>
    <w:rsid w:val="00252142"/>
    <w:rsid w:val="0026493A"/>
    <w:rsid w:val="00276FAF"/>
    <w:rsid w:val="002919E0"/>
    <w:rsid w:val="00296237"/>
    <w:rsid w:val="002B4D01"/>
    <w:rsid w:val="002B5C72"/>
    <w:rsid w:val="002C0469"/>
    <w:rsid w:val="002C0C78"/>
    <w:rsid w:val="00300DB1"/>
    <w:rsid w:val="00304BA3"/>
    <w:rsid w:val="003060B0"/>
    <w:rsid w:val="003479C6"/>
    <w:rsid w:val="003648DB"/>
    <w:rsid w:val="00385783"/>
    <w:rsid w:val="00395C6D"/>
    <w:rsid w:val="003A1C74"/>
    <w:rsid w:val="003A3581"/>
    <w:rsid w:val="003B075F"/>
    <w:rsid w:val="003D158C"/>
    <w:rsid w:val="003E6E6E"/>
    <w:rsid w:val="003F66B4"/>
    <w:rsid w:val="004124E6"/>
    <w:rsid w:val="004217EC"/>
    <w:rsid w:val="004357C7"/>
    <w:rsid w:val="00443FB1"/>
    <w:rsid w:val="004476F0"/>
    <w:rsid w:val="004602B9"/>
    <w:rsid w:val="00486056"/>
    <w:rsid w:val="00487AA8"/>
    <w:rsid w:val="00496F27"/>
    <w:rsid w:val="004A7919"/>
    <w:rsid w:val="004B4791"/>
    <w:rsid w:val="004D2592"/>
    <w:rsid w:val="004E2375"/>
    <w:rsid w:val="004E577A"/>
    <w:rsid w:val="00514A37"/>
    <w:rsid w:val="00515FE8"/>
    <w:rsid w:val="00560E29"/>
    <w:rsid w:val="00562F91"/>
    <w:rsid w:val="00565C24"/>
    <w:rsid w:val="005E5E36"/>
    <w:rsid w:val="005F23C7"/>
    <w:rsid w:val="006042D6"/>
    <w:rsid w:val="00621F11"/>
    <w:rsid w:val="0062262B"/>
    <w:rsid w:val="0063461D"/>
    <w:rsid w:val="00646806"/>
    <w:rsid w:val="00660877"/>
    <w:rsid w:val="00661681"/>
    <w:rsid w:val="00685884"/>
    <w:rsid w:val="006B6BC6"/>
    <w:rsid w:val="006F4DDB"/>
    <w:rsid w:val="007173EF"/>
    <w:rsid w:val="00721AA3"/>
    <w:rsid w:val="007230B5"/>
    <w:rsid w:val="00734EBF"/>
    <w:rsid w:val="00746247"/>
    <w:rsid w:val="00753F97"/>
    <w:rsid w:val="00784938"/>
    <w:rsid w:val="007A468C"/>
    <w:rsid w:val="007B1BF8"/>
    <w:rsid w:val="007B1D6F"/>
    <w:rsid w:val="007B3EE2"/>
    <w:rsid w:val="007E1C4D"/>
    <w:rsid w:val="00803CDE"/>
    <w:rsid w:val="0080585D"/>
    <w:rsid w:val="008144C8"/>
    <w:rsid w:val="008302D7"/>
    <w:rsid w:val="00830B15"/>
    <w:rsid w:val="00843D45"/>
    <w:rsid w:val="00864772"/>
    <w:rsid w:val="00866654"/>
    <w:rsid w:val="008738FD"/>
    <w:rsid w:val="008972F4"/>
    <w:rsid w:val="008C2F6A"/>
    <w:rsid w:val="008D07C4"/>
    <w:rsid w:val="008D6A3B"/>
    <w:rsid w:val="00906D5E"/>
    <w:rsid w:val="00920910"/>
    <w:rsid w:val="00927A37"/>
    <w:rsid w:val="00934B33"/>
    <w:rsid w:val="009371A8"/>
    <w:rsid w:val="009468AF"/>
    <w:rsid w:val="00954905"/>
    <w:rsid w:val="009920CA"/>
    <w:rsid w:val="009A0109"/>
    <w:rsid w:val="009A1F22"/>
    <w:rsid w:val="009B178C"/>
    <w:rsid w:val="009E3558"/>
    <w:rsid w:val="00A17BD2"/>
    <w:rsid w:val="00A25FB8"/>
    <w:rsid w:val="00A3037E"/>
    <w:rsid w:val="00A40431"/>
    <w:rsid w:val="00A53425"/>
    <w:rsid w:val="00A579D0"/>
    <w:rsid w:val="00A61FD2"/>
    <w:rsid w:val="00A64CAF"/>
    <w:rsid w:val="00A72960"/>
    <w:rsid w:val="00A87AAB"/>
    <w:rsid w:val="00AA0D3D"/>
    <w:rsid w:val="00AA4F3A"/>
    <w:rsid w:val="00AB6DF0"/>
    <w:rsid w:val="00AC0CEB"/>
    <w:rsid w:val="00AC53E3"/>
    <w:rsid w:val="00AC58D1"/>
    <w:rsid w:val="00AE16B8"/>
    <w:rsid w:val="00AE386F"/>
    <w:rsid w:val="00B038E9"/>
    <w:rsid w:val="00B272C9"/>
    <w:rsid w:val="00B40D54"/>
    <w:rsid w:val="00B41B92"/>
    <w:rsid w:val="00B438E9"/>
    <w:rsid w:val="00B46B36"/>
    <w:rsid w:val="00B5005D"/>
    <w:rsid w:val="00B64702"/>
    <w:rsid w:val="00B967EE"/>
    <w:rsid w:val="00BE66CD"/>
    <w:rsid w:val="00BF6DC9"/>
    <w:rsid w:val="00C0420B"/>
    <w:rsid w:val="00C15558"/>
    <w:rsid w:val="00C22F19"/>
    <w:rsid w:val="00C2474B"/>
    <w:rsid w:val="00C31986"/>
    <w:rsid w:val="00C3359C"/>
    <w:rsid w:val="00C543D4"/>
    <w:rsid w:val="00C61CE5"/>
    <w:rsid w:val="00C626C1"/>
    <w:rsid w:val="00CB553E"/>
    <w:rsid w:val="00CD5615"/>
    <w:rsid w:val="00CD5B89"/>
    <w:rsid w:val="00CF1C8B"/>
    <w:rsid w:val="00D15DF1"/>
    <w:rsid w:val="00D364D6"/>
    <w:rsid w:val="00D42658"/>
    <w:rsid w:val="00D626CF"/>
    <w:rsid w:val="00D72C93"/>
    <w:rsid w:val="00D92593"/>
    <w:rsid w:val="00D93007"/>
    <w:rsid w:val="00D93FFE"/>
    <w:rsid w:val="00DA66F8"/>
    <w:rsid w:val="00DC159F"/>
    <w:rsid w:val="00DC1A60"/>
    <w:rsid w:val="00DE61F2"/>
    <w:rsid w:val="00DF77D5"/>
    <w:rsid w:val="00E02049"/>
    <w:rsid w:val="00E04775"/>
    <w:rsid w:val="00E076B7"/>
    <w:rsid w:val="00E135C9"/>
    <w:rsid w:val="00E13F97"/>
    <w:rsid w:val="00E20296"/>
    <w:rsid w:val="00E24A7B"/>
    <w:rsid w:val="00E34E53"/>
    <w:rsid w:val="00E3670E"/>
    <w:rsid w:val="00E37238"/>
    <w:rsid w:val="00E43159"/>
    <w:rsid w:val="00E475C0"/>
    <w:rsid w:val="00E5708F"/>
    <w:rsid w:val="00E626AC"/>
    <w:rsid w:val="00E7295D"/>
    <w:rsid w:val="00E74527"/>
    <w:rsid w:val="00E76377"/>
    <w:rsid w:val="00E863EB"/>
    <w:rsid w:val="00E913BB"/>
    <w:rsid w:val="00ED765F"/>
    <w:rsid w:val="00EE374F"/>
    <w:rsid w:val="00EE5998"/>
    <w:rsid w:val="00F16BF6"/>
    <w:rsid w:val="00F32AD4"/>
    <w:rsid w:val="00F3466C"/>
    <w:rsid w:val="00F51DB1"/>
    <w:rsid w:val="00F6327E"/>
    <w:rsid w:val="00F90CFC"/>
    <w:rsid w:val="00F92194"/>
    <w:rsid w:val="00F93439"/>
    <w:rsid w:val="00FC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7BA74B"/>
  <w15:docId w15:val="{83DBA46C-9F12-4750-97C7-136F716DF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5A5A5A" w:themeColor="text1" w:themeTint="A5"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aps/>
    </w:rPr>
  </w:style>
  <w:style w:type="character" w:styleId="Strong">
    <w:name w:val="Strong"/>
    <w:basedOn w:val="DefaultParagraphFont"/>
    <w:uiPriority w:val="22"/>
    <w:qFormat/>
    <w:rPr>
      <w:b/>
      <w:b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000000" w:themeColor="text1"/>
      <w:shd w:val="clear" w:color="auto" w:fill="F2F2F2" w:themeFill="background1" w:themeFillShade="F2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Pr>
      <w:b w:val="0"/>
      <w:bCs w:val="0"/>
      <w:smallCaps/>
      <w:spacing w:val="5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pPr>
      <w:outlineLvl w:val="9"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rsid w:val="00E74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20C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0CA"/>
    <w:rPr>
      <w:rFonts w:ascii="Lucida Grande" w:hAnsi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05258F"/>
    <w:pPr>
      <w:spacing w:before="120" w:after="0"/>
    </w:pPr>
    <w:rPr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05258F"/>
    <w:pPr>
      <w:spacing w:after="0"/>
      <w:ind w:left="220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rsid w:val="0005258F"/>
    <w:pPr>
      <w:spacing w:after="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05258F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05258F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05258F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05258F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05258F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05258F"/>
    <w:pPr>
      <w:spacing w:after="0"/>
      <w:ind w:left="176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00DB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DB1"/>
  </w:style>
  <w:style w:type="paragraph" w:styleId="Footer">
    <w:name w:val="footer"/>
    <w:basedOn w:val="Normal"/>
    <w:link w:val="FooterChar"/>
    <w:uiPriority w:val="99"/>
    <w:unhideWhenUsed/>
    <w:rsid w:val="00300DB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DB1"/>
  </w:style>
  <w:style w:type="character" w:styleId="PageNumber">
    <w:name w:val="page number"/>
    <w:basedOn w:val="DefaultParagraphFont"/>
    <w:uiPriority w:val="99"/>
    <w:semiHidden/>
    <w:unhideWhenUsed/>
    <w:rsid w:val="00082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manuel\AppData\Roaming\Microsoft\Templates\Report%20design%20(blank).dotx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2C5591-8457-4CC8-8902-F8C08B090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 design (blank).dotx</Template>
  <TotalTime>62</TotalTime>
  <Pages>6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emmanuel jambo</dc:creator>
  <cp:keywords/>
  <cp:lastModifiedBy>Agrolab1</cp:lastModifiedBy>
  <cp:revision>16</cp:revision>
  <dcterms:created xsi:type="dcterms:W3CDTF">2020-04-05T15:32:00Z</dcterms:created>
  <dcterms:modified xsi:type="dcterms:W3CDTF">2020-05-03T19:38:00Z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TC034577159991</vt:lpwstr>
  </property>
</Properties>
</file>